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4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  <w:lang w:eastAsia="zh-CN"/>
        </w:rPr>
        <w:t>武汉市</w:t>
      </w:r>
      <w:r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</w:rPr>
        <w:t>（</w:t>
      </w:r>
      <w:r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</w:rPr>
        <w:t>—</w:t>
      </w:r>
      <w:r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4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52"/>
          <w:szCs w:val="52"/>
        </w:rPr>
        <w:t>守合同重信用企业申报表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申报企业（公章）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申报日期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受理机关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pacing w:val="26"/>
          <w:sz w:val="21"/>
          <w:szCs w:val="21"/>
          <w:u w:val="single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pacing w:val="26"/>
          <w:sz w:val="21"/>
          <w:szCs w:val="21"/>
          <w:u w:val="single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b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right="1050" w:rightChars="5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Cs/>
          <w:sz w:val="21"/>
          <w:szCs w:val="21"/>
        </w:rPr>
        <w:br w:type="page"/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本企业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自愿申请参加湖北省第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十八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届（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年度）守合同重信用企业公布活动。现填报的内容真实、准确，并同意将申报内容对外公布。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本企业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对所报内容真实性负法律责任。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left="0" w:leftChars="0" w:right="1050" w:rightChars="5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  位  公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560" w:lineRule="exact"/>
        <w:ind w:right="1050" w:rightChars="5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21"/>
          <w:szCs w:val="21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申报企业提交材料（以下材料均需加盖公章）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napToGrid w:val="0"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武汉市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2024-2025年度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“守合同重信用”企业申报表；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二、企业法人营业执照副本复印件；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三、企业合同管理制度；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四、企业主营业务合同格式文本；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五、企业合同管理人员相关专业资格证明及身份证；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六、本企业行业资质等级证、相关体系认证证书；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七、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  <w:t>2024-2025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年度企业信用状况资料；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val="en-US" w:eastAsia="zh-CN"/>
        </w:rPr>
        <w:t>八、2024-2025年度相关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</w:rPr>
        <w:t>荣誉资料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2024-2025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年度企业参加公益事业（或捐赠）材料；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十、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历届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湖北省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、武汉市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守合同重信用企业公布证明复印件（没有可以不附）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十一、2024-2025年度社会保险证明材料。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申报受理及举报监督受理科室联系电话</w:t>
      </w:r>
    </w:p>
    <w:p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before="0" w:beforeAutospacing="0"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江岸区市场监管局：82812261（咨询），82822395（监督）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江汉区市场监管局：65693671（咨询），65693697（监督）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硚口区市场监管局：83794558（咨询），83798397（监督）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汉阳区市场监管局：84882935（咨询），84875019（监督）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武昌区市场监管局：86788149（咨询），88046801（监督）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青山区市场监管局：86355551（咨询），86355639（监督）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洪山区市场监管局：87753526（咨询），87753936（监督）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东西湖区市场监管局：83228152（咨询），83264676（监督）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蔡甸区市场监管局：69842309（咨询），69843137（监督）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江夏区市场监管局：87952344（咨询），87019366（监督）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黄陂区市场监管局：61106058（咨询），61003030（监督）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新洲区市场监管局：86921706（咨询），89355001（监督）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pacing w:val="-11"/>
          <w:sz w:val="32"/>
          <w:lang w:val="en-US" w:eastAsia="zh-CN"/>
        </w:rPr>
        <w:t>东湖高新区市场监管局：67880557（咨询），67880281（监督）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经开区市场监管局：84892925（咨询），84893356（监督）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pacing w:val="-11"/>
          <w:sz w:val="32"/>
          <w:lang w:val="en-US" w:eastAsia="zh-CN"/>
        </w:rPr>
        <w:t>东湖风景区市场监管局：86785817（咨询），86785825（监督）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line="560" w:lineRule="exact"/>
        <w:ind w:firstLine="0" w:firstLineChars="0"/>
        <w:textAlignment w:val="auto"/>
        <w:outlineLvl w:val="9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长江新区市场监管局：85998074（咨询），85998084（监督）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="120" w:afterLines="50"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武汉市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守合同重信用企业申报表</w:t>
      </w:r>
    </w:p>
    <w:p>
      <w:pPr>
        <w:autoSpaceDE w:val="0"/>
        <w:autoSpaceDN w:val="0"/>
        <w:adjustRightInd w:val="0"/>
        <w:ind w:left="240" w:right="-2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一、企业基本信息</w:t>
      </w:r>
    </w:p>
    <w:p>
      <w:pPr>
        <w:autoSpaceDE w:val="0"/>
        <w:autoSpaceDN w:val="0"/>
        <w:adjustRightInd w:val="0"/>
        <w:spacing w:before="11" w:line="160" w:lineRule="exact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tbl>
      <w:tblPr>
        <w:tblStyle w:val="16"/>
        <w:tblW w:w="948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275"/>
        <w:gridCol w:w="1621"/>
        <w:gridCol w:w="1361"/>
        <w:gridCol w:w="425"/>
        <w:gridCol w:w="423"/>
        <w:gridCol w:w="25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（全称）</w:t>
            </w:r>
          </w:p>
        </w:tc>
        <w:tc>
          <w:tcPr>
            <w:tcW w:w="7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企业网址</w:t>
            </w:r>
          </w:p>
        </w:tc>
        <w:tc>
          <w:tcPr>
            <w:tcW w:w="76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3"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统一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会信用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/注册号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成立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表人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8" w:line="280" w:lineRule="exact"/>
              <w:ind w:left="108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8" w:line="280" w:lineRule="exact"/>
              <w:ind w:left="108" w:right="0" w:hanging="108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话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信用等级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1"/>
                <w:sz w:val="21"/>
                <w:szCs w:val="21"/>
                <w:lang w:eastAsia="zh-CN"/>
              </w:rPr>
              <w:t>省级守重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1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1"/>
                <w:sz w:val="21"/>
                <w:szCs w:val="21"/>
                <w:lang w:eastAsia="zh-CN"/>
              </w:rPr>
              <w:t>市级守重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模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大型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中型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小型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微型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企业注册类型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□有限责任公司  □股份有限公司（□已上市   □未上市）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105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□非公司企业法人    □个人独资企业    □合伙企业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企业类别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湖北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的企业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人授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权、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立资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实行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独立核算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4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  <w:tab w:val="left" w:pos="42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9"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</w:rPr>
              <w:t>业单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1"/>
                <w:sz w:val="21"/>
                <w:szCs w:val="21"/>
              </w:rPr>
              <w:t>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1"/>
                <w:sz w:val="21"/>
                <w:szCs w:val="21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1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1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1"/>
                <w:sz w:val="21"/>
                <w:szCs w:val="21"/>
              </w:rPr>
              <w:t>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1"/>
                <w:sz w:val="21"/>
                <w:szCs w:val="21"/>
              </w:rPr>
              <w:t>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住所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营业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限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</w:p>
        </w:tc>
        <w:tc>
          <w:tcPr>
            <w:tcW w:w="2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登记注册机关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</w:t>
            </w:r>
          </w:p>
        </w:tc>
        <w:tc>
          <w:tcPr>
            <w:tcW w:w="28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情况</w:t>
            </w: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已报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8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8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0" w:line="280" w:lineRule="exact"/>
              <w:ind w:left="103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已报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在职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总人数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" w:line="280" w:lineRule="exact"/>
              <w:ind w:left="1193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系人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职务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传真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话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8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党组织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党组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动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8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1"/>
                <w:sz w:val="21"/>
                <w:szCs w:val="21"/>
              </w:rPr>
              <w:t>有无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position w:val="-1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1"/>
                <w:sz w:val="21"/>
                <w:szCs w:val="21"/>
              </w:rPr>
              <w:t>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</w:rPr>
              <w:t>活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  <w:lang w:eastAsia="zh-CN"/>
              </w:rPr>
              <w:t>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position w:val="-2"/>
                <w:sz w:val="21"/>
                <w:szCs w:val="21"/>
              </w:rPr>
              <w:t>场</w:t>
            </w:r>
            <w:r>
              <w:rPr>
                <w:rFonts w:hint="eastAsia" w:ascii="方正仿宋_GBK" w:hAnsi="方正仿宋_GBK" w:eastAsia="方正仿宋_GBK" w:cs="方正仿宋_GBK"/>
                <w:kern w:val="0"/>
                <w:position w:val="-2"/>
                <w:sz w:val="21"/>
                <w:szCs w:val="21"/>
              </w:rPr>
              <w:t>所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有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人数</w:t>
            </w:r>
          </w:p>
        </w:tc>
        <w:tc>
          <w:tcPr>
            <w:tcW w:w="3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before="17" w:line="100" w:lineRule="exact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p>
      <w:pPr>
        <w:autoSpaceDE w:val="0"/>
        <w:autoSpaceDN w:val="0"/>
        <w:adjustRightInd w:val="0"/>
        <w:ind w:right="-2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二、品牌和经营管理</w:t>
      </w:r>
    </w:p>
    <w:tbl>
      <w:tblPr>
        <w:tblStyle w:val="16"/>
        <w:tblW w:w="946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1"/>
        <w:gridCol w:w="1539"/>
        <w:gridCol w:w="1093"/>
        <w:gridCol w:w="1096"/>
        <w:gridCol w:w="723"/>
        <w:gridCol w:w="500"/>
        <w:gridCol w:w="1191"/>
        <w:gridCol w:w="12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autoSpaceDE w:val="0"/>
              <w:autoSpaceDN w:val="0"/>
              <w:adjustRightInd w:val="0"/>
              <w:snapToGrid w:val="0"/>
              <w:spacing w:before="92"/>
              <w:ind w:left="94" w:right="-56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92"/>
              <w:ind w:left="94" w:right="-56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0"/>
              <w:ind w:left="96" w:right="-57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年度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92"/>
              <w:ind w:left="94" w:right="-56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1"/>
                <w:szCs w:val="21"/>
                <w:highlight w:val="none"/>
                <w:lang w:eastAsia="zh-CN"/>
              </w:rPr>
              <w:t>年末资产总额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11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11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11"/>
                <w:kern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37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5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0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年营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销售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autoSpaceDE w:val="0"/>
              <w:autoSpaceDN w:val="0"/>
              <w:adjustRightInd w:val="0"/>
              <w:snapToGrid w:val="0"/>
              <w:spacing w:before="88"/>
              <w:ind w:left="247" w:right="-2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before="88"/>
              <w:ind w:left="247" w:right="-2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境内销售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销售范围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省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外贸出口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出口范围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国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个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国</w:t>
            </w:r>
            <w:r>
              <w:rPr>
                <w:rFonts w:hint="eastAsia" w:ascii="方正仿宋_GBK" w:hAnsi="方正仿宋_GBK" w:eastAsia="方正仿宋_GBK" w:cs="方正仿宋_GBK"/>
                <w:spacing w:val="-60"/>
                <w:kern w:val="0"/>
                <w:sz w:val="21"/>
                <w:szCs w:val="21"/>
                <w:highlight w:val="none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线上销售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88"/>
              <w:ind w:left="257" w:right="-2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线下销售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20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担保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5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exact"/>
          <w:jc w:val="center"/>
        </w:trPr>
        <w:tc>
          <w:tcPr>
            <w:tcW w:w="20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所获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资本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场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1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15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发行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三年有获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质量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环保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2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服务认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  <w:lang w:eastAsia="zh-CN"/>
              </w:rPr>
              <w:t>认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证</w:t>
            </w:r>
          </w:p>
        </w:tc>
        <w:tc>
          <w:tcPr>
            <w:tcW w:w="5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知识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权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利权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发明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2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商标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实用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驰名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标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外观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2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0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著作权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件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exact"/>
          <w:jc w:val="center"/>
        </w:trPr>
        <w:tc>
          <w:tcPr>
            <w:tcW w:w="20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质</w:t>
            </w:r>
          </w:p>
        </w:tc>
        <w:tc>
          <w:tcPr>
            <w:tcW w:w="7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Hans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Hans"/>
              </w:rPr>
              <w:t>是否有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许可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1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2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特许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Hans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Hans"/>
              </w:rPr>
              <w:t>是否有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级划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1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420" w:leftChars="20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如有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  <w:lang w:val="en-US" w:eastAsia="zh-CN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 w:firstLine="648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Hans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同等资质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或同等资质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 w:firstLine="648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或同等资质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 w:val="21"/>
                <w:szCs w:val="21"/>
                <w:highlight w:val="none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2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 w:val="21"/>
                <w:szCs w:val="21"/>
                <w:highlight w:val="none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2"/>
                <w:sz w:val="21"/>
                <w:szCs w:val="21"/>
                <w:highlight w:val="none"/>
              </w:rPr>
              <w:t>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 w:val="21"/>
                <w:szCs w:val="21"/>
                <w:highlight w:val="none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2"/>
                <w:sz w:val="21"/>
                <w:szCs w:val="21"/>
                <w:highlight w:val="none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 w:val="21"/>
                <w:szCs w:val="21"/>
                <w:highlight w:val="none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同等资质及以下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640"/>
                <w:tab w:val="left" w:pos="3840"/>
                <w:tab w:val="left" w:pos="48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ind w:right="-2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-2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三、合同信用管理状况</w:t>
      </w:r>
    </w:p>
    <w:tbl>
      <w:tblPr>
        <w:tblStyle w:val="16"/>
        <w:tblW w:w="946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275"/>
        <w:gridCol w:w="1172"/>
        <w:gridCol w:w="379"/>
        <w:gridCol w:w="919"/>
        <w:gridCol w:w="964"/>
        <w:gridCol w:w="186"/>
        <w:gridCol w:w="1193"/>
        <w:gridCol w:w="14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构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信控部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售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室 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部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 xml:space="preserve">门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信用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门负责人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职务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同信用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配备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兼职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数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</w:tc>
        <w:tc>
          <w:tcPr>
            <w:tcW w:w="6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left" w:pos="2760"/>
                <w:tab w:val="left" w:pos="40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及以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</w:p>
        </w:tc>
        <w:tc>
          <w:tcPr>
            <w:tcW w:w="6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  <w:tab w:val="left" w:pos="2560"/>
                <w:tab w:val="left" w:pos="37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最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填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5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度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企业已建立的合同信用管理制度（可多选）：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明确合同信用管理部门相关岗位责任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合同委托授权管理制度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客户信用风险评价、授信及应急处理制度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客户信用档案管理制度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合同签订评审制度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合同签订履行、变更和解除管理制度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合同印章和合同文本管理制度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应收账款与商账追收管理制度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应付账款管理制度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客户信用信息安全管理制度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合同信用法律法规学习制度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书面合同签约率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2/3以上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1/3-2/3（含）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>1/3（含）以下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广使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文本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文本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规定应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报市场监管部门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备案的格式条款是否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</w:rPr>
              <w:t>按要求备案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  <w:t>否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格式条款有无违规处理记录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9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口头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8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口头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授权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委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exac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都有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或者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大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同由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门流转审核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5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由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或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自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己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格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00"/>
                <w:tab w:val="left" w:pos="50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信用状况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val="en-US" w:eastAsia="zh-CN"/>
              </w:rPr>
              <w:t>台账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管理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20"/>
                <w:tab w:val="left" w:pos="3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有无合同档案管理部门：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即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即归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完毕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后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归档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仅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本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相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关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资料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归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台账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单选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06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使用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3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公软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台账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容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编号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eastAsia="zh-CN"/>
              </w:rPr>
              <w:t>客户名称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标的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5"/>
                <w:kern w:val="0"/>
                <w:sz w:val="21"/>
                <w:szCs w:val="21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050" w:id="0"/>
              </w:rPr>
              <w:t>应履行时间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w w:val="100"/>
                <w:kern w:val="0"/>
                <w:sz w:val="21"/>
                <w:szCs w:val="21"/>
                <w:fitText w:val="1281" w:id="1"/>
              </w:rPr>
              <w:t>实际履行时</w:t>
            </w: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0"/>
                <w:sz w:val="21"/>
                <w:szCs w:val="21"/>
                <w:fitText w:val="1281" w:id="1"/>
              </w:rPr>
              <w:t>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050" w:id="1"/>
              </w:rPr>
              <w:t>应履行数量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实际履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行数量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60"/>
                <w:tab w:val="left" w:pos="2640"/>
                <w:tab w:val="left" w:pos="3920"/>
                <w:tab w:val="left" w:pos="5180"/>
                <w:tab w:val="left" w:pos="64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left="210" w:leftChars="100" w:righ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  <w:fitText w:val="1281" w:id="2"/>
              </w:rPr>
              <w:t>实际履行金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21"/>
                <w:szCs w:val="21"/>
                <w:fitText w:val="1281" w:id="2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凭证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印章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利用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式：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22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办公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化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0"/>
                <w:tab w:val="left" w:pos="62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利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34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归还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遗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信用档案管理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商账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档案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val="en-US" w:eastAsia="zh-CN"/>
              </w:rPr>
              <w:t>方式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2980"/>
              </w:tabs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软件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子化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W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O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R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D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／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1"/>
                <w:szCs w:val="21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C</w:t>
            </w: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1"/>
                <w:szCs w:val="21"/>
              </w:rPr>
              <w:t>E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L等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登记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40"/>
                <w:tab w:val="left" w:pos="29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信用信息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档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客户企业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调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查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或核实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第</w:t>
            </w:r>
            <w:r>
              <w:rPr>
                <w:rFonts w:hint="eastAsia" w:ascii="方正仿宋_GBK" w:hAnsi="方正仿宋_GBK" w:eastAsia="方正仿宋_GBK" w:cs="方正仿宋_GBK"/>
                <w:spacing w:val="1"/>
                <w:kern w:val="0"/>
                <w:sz w:val="21"/>
                <w:szCs w:val="21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征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征信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报告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度评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客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exact"/>
          <w:jc w:val="center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01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商账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理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对应收账款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龄进行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分析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对逾期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收账款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行分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失</w:t>
            </w:r>
            <w:r>
              <w:rPr>
                <w:rFonts w:hint="eastAsia" w:ascii="方正仿宋_GBK" w:hAnsi="方正仿宋_GBK" w:eastAsia="方正仿宋_GBK" w:cs="方正仿宋_GBK"/>
                <w:spacing w:val="2"/>
                <w:kern w:val="0"/>
                <w:sz w:val="21"/>
                <w:szCs w:val="21"/>
              </w:rPr>
              <w:t>信违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法行为追究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账款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款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追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right="-23" w:righ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四、合同履约状况</w:t>
      </w:r>
    </w:p>
    <w:tbl>
      <w:tblPr>
        <w:tblStyle w:val="16"/>
        <w:tblpPr w:leftFromText="180" w:rightFromText="180" w:vertAnchor="text" w:horzAnchor="page" w:tblpXSpec="center" w:tblpY="26"/>
        <w:tblOverlap w:val="never"/>
        <w:tblW w:w="946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954"/>
        <w:gridCol w:w="731"/>
        <w:gridCol w:w="1450"/>
        <w:gridCol w:w="1466"/>
        <w:gridCol w:w="1460"/>
        <w:gridCol w:w="14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6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2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jc w:val="center"/>
        </w:trPr>
        <w:tc>
          <w:tcPr>
            <w:tcW w:w="36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0" w:lineRule="exact"/>
              <w:ind w:left="1088" w:right="1058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收入性合同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支出性合同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收入性合同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40"/>
                <w:tab w:val="left" w:pos="2840"/>
                <w:tab w:val="left" w:pos="3840"/>
                <w:tab w:val="left" w:pos="5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支出性合同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当年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0" w:lineRule="exact"/>
              <w:ind w:right="920" w:firstLine="630" w:firstLine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当年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0" w:lineRule="exact"/>
              <w:ind w:right="920" w:firstLine="630" w:firstLine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0"/>
                <w:szCs w:val="21"/>
                <w:lang w:eastAsia="zh-CN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撤销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变更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到期未履行合同（份∕万元）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7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到期未履行合同</w:t>
            </w: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本方违约合同（份∕万元）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0" w:lineRule="exact"/>
              <w:ind w:left="132" w:leftChars="0" w:right="-2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94" w:right="7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对方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同（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0"/>
                <w:szCs w:val="21"/>
              </w:rPr>
              <w:t>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1"/>
                <w:kern w:val="0"/>
                <w:szCs w:val="21"/>
                <w:lang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抗力未履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2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right="-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因争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的到期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szCs w:val="21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合同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Cs w:val="21"/>
                <w:lang w:val="en-US" w:eastAsia="zh-CN"/>
              </w:rPr>
              <w:t>/万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2"/>
                <w:kern w:val="0"/>
                <w:position w:val="-2"/>
                <w:szCs w:val="21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position w:val="-2"/>
                <w:szCs w:val="21"/>
              </w:rPr>
              <w:t>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份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132" w:right="-2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16"/>
        <w:tblpPr w:leftFromText="180" w:rightFromText="180" w:vertAnchor="text" w:horzAnchor="page" w:tblpXSpec="center" w:tblpY="571"/>
        <w:tblOverlap w:val="never"/>
        <w:tblW w:w="946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6"/>
        <w:gridCol w:w="2877"/>
        <w:gridCol w:w="29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种类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年度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收入性合同履约率（%）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支出性合同履约率（%）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期末应收款占收入性合同总额比例（%）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期末应付款占支出性合同总额比例（%）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合同变更率（%）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合同解除率（%）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合同撤销率（%）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合同未履行率（%）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五、企业经营效益</w:t>
      </w:r>
    </w:p>
    <w:tbl>
      <w:tblPr>
        <w:tblStyle w:val="16"/>
        <w:tblpPr w:leftFromText="180" w:rightFromText="180" w:vertAnchor="text" w:horzAnchor="page" w:tblpXSpec="center" w:tblpY="571"/>
        <w:tblOverlap w:val="never"/>
        <w:tblW w:w="94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8"/>
        <w:gridCol w:w="2880"/>
        <w:gridCol w:w="29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种类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  <w:t>年度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2025年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营业收入增长率（%）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主营业务利润率（%）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净资产收益率（%）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资产负债率（%）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速动比率（%）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逾期账款占应收账款比例（%）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  <w:tab w:val="left" w:pos="1500"/>
                <w:tab w:val="left" w:pos="19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逾期账款占应付账款比例（%）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autoSpaceDE w:val="0"/>
        <w:autoSpaceDN w:val="0"/>
        <w:adjustRightInd w:val="0"/>
        <w:spacing w:line="300" w:lineRule="exact"/>
        <w:ind w:right="-20"/>
        <w:jc w:val="left"/>
        <w:rPr>
          <w:rFonts w:hint="eastAsia" w:ascii="方正仿宋_GBK" w:hAnsi="方正仿宋_GBK" w:eastAsia="方正仿宋_GBK" w:cs="方正仿宋_GBK"/>
          <w:kern w:val="0"/>
          <w:position w:val="-1"/>
          <w:sz w:val="21"/>
          <w:szCs w:val="21"/>
          <w:lang w:eastAsia="zh-CN"/>
        </w:rPr>
        <w:sectPr>
          <w:footerReference r:id="rId3" w:type="default"/>
          <w:pgSz w:w="11922" w:h="16838"/>
          <w:pgMar w:top="2098" w:right="1474" w:bottom="1984" w:left="1587" w:header="85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1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ind w:leftChars="0" w:right="-20" w:rightChars="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企业社会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信誉</w:t>
      </w:r>
    </w:p>
    <w:tbl>
      <w:tblPr>
        <w:tblStyle w:val="16"/>
        <w:tblpPr w:leftFromText="180" w:rightFromText="180" w:vertAnchor="text" w:horzAnchor="page" w:tblpXSpec="center" w:tblpY="201"/>
        <w:tblOverlap w:val="never"/>
        <w:tblW w:w="953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151"/>
        <w:gridCol w:w="740"/>
        <w:gridCol w:w="990"/>
        <w:gridCol w:w="231"/>
        <w:gridCol w:w="645"/>
        <w:gridCol w:w="685"/>
        <w:gridCol w:w="1057"/>
        <w:gridCol w:w="277"/>
        <w:gridCol w:w="17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荣誉称号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称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限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授予机关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授予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社会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献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上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税收总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其中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捐赠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捐赠折合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6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00"/>
                <w:tab w:val="left" w:pos="3040"/>
                <w:tab w:val="left" w:pos="53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年：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元；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万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>元；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不良记录</w:t>
            </w:r>
          </w:p>
        </w:tc>
        <w:tc>
          <w:tcPr>
            <w:tcW w:w="7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是否曾被列入经营异常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CN"/>
              </w:rPr>
              <w:t>名录: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若被列入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经营异常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CN"/>
              </w:rPr>
              <w:t>名录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val="en-US" w:eastAsia="zh-Hans"/>
              </w:rPr>
              <w:t>是否现已移出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u w:val="none"/>
                <w:lang w:eastAsia="zh-Hans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7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是否有行政处罚记录（现已修复）: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无行政处罚记录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有1项已修复的处罚记录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有2项以上已修复的处罚记录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是否曾被列入严重违法失信名单: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Hans"/>
              </w:rPr>
              <w:t>若被列入严重违法失信名单是否现已移出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是否曾被列入全国法院失信被执行人名单: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若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被列入全国法院失信被执行人名单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Hans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现已移出: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  <w:t>信用评价等级</w:t>
            </w:r>
          </w:p>
        </w:tc>
        <w:tc>
          <w:tcPr>
            <w:tcW w:w="31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相关政府部门，有资质的信用评级机构，有资质的诚信评价机构给予的信用评价等级（可多选）</w:t>
            </w:r>
          </w:p>
        </w:tc>
        <w:tc>
          <w:tcPr>
            <w:tcW w:w="2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纳税信用等级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建筑施工企业信用评价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AAA类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公路设计、施工、监理（水运工程设计、施工、监理）企业信用等级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A类或同等等级（信用好）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210" w:leftChars="10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B类或同等等级（信用较好）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  <w:t>历届守重公示情况</w:t>
            </w:r>
          </w:p>
        </w:tc>
        <w:tc>
          <w:tcPr>
            <w:tcW w:w="31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曾被公示为守合同重信用企业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注：可填写历届获得守重情况；同一届，若同时获得省级及市级守重，仅按最高层级（省级）进行填写。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2012-2013年度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2014-2015年度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2016-2017年度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2018-2019年度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2020-2021年度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311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2022-2023年度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/>
              <w:jc w:val="center"/>
              <w:textAlignment w:val="auto"/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20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守合同重信用企业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firstLine="216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eastAsia="zh-CN"/>
              </w:rPr>
              <w:t>市级</w:t>
            </w:r>
          </w:p>
        </w:tc>
      </w:tr>
    </w:tbl>
    <w:p>
      <w:pPr>
        <w:autoSpaceDE w:val="0"/>
        <w:autoSpaceDN w:val="0"/>
        <w:adjustRightInd w:val="0"/>
        <w:spacing w:line="320" w:lineRule="exact"/>
        <w:ind w:left="240" w:right="-2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七、社会责任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</w:p>
    <w:tbl>
      <w:tblPr>
        <w:tblStyle w:val="17"/>
        <w:tblW w:w="96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088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劳动保护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是否为员工办理了社会保险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是否与员工签订了劳动合同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是否拖欠员工工资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生产经营是否符合环保规定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产品服务是否符合环保规定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是否发生安全生产事故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产品及服务质量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产品质量是否符合承诺，无虚假、欺诈行为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服务质量是否符合承诺，无虚假、欺诈行为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是否有涉税违法行为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银行信贷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是否有还贷违约行为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海关信用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是否有进出口违法行为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是否有其他违法违规行为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3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慈善公益</w:t>
            </w:r>
          </w:p>
        </w:tc>
        <w:tc>
          <w:tcPr>
            <w:tcW w:w="3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是否参加了慈善捐助等相关活动</w:t>
            </w:r>
          </w:p>
        </w:tc>
        <w:tc>
          <w:tcPr>
            <w:tcW w:w="4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3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320" w:lineRule="exact"/>
        <w:ind w:right="-20" w:rightChars="0"/>
        <w:jc w:val="left"/>
        <w:rPr>
          <w:rFonts w:hint="eastAsia" w:ascii="方正仿宋_GBK" w:hAnsi="方正仿宋_GBK" w:eastAsia="方正仿宋_GBK" w:cs="方正仿宋_GBK"/>
          <w:kern w:val="0"/>
          <w:sz w:val="21"/>
          <w:szCs w:val="21"/>
          <w:lang w:eastAsia="zh-CN"/>
        </w:rPr>
      </w:pPr>
    </w:p>
    <w:p>
      <w:pPr>
        <w:pStyle w:val="9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footerReference r:id="rId4" w:type="default"/>
      <w:pgSz w:w="11922" w:h="16838"/>
      <w:pgMar w:top="2098" w:right="1474" w:bottom="1984" w:left="1587" w:header="850" w:footer="1701" w:gutter="0"/>
      <w:pgNumType w:fmt="numberInDash"/>
      <w:cols w:space="72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+jP4/CAQAAc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iguUscBAABt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63"/>
    <w:multiLevelType w:val="multilevel"/>
    <w:tmpl w:val="01303F63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7D1F5E"/>
    <w:rsid w:val="052B7F85"/>
    <w:rsid w:val="06613656"/>
    <w:rsid w:val="0BBE1EA6"/>
    <w:rsid w:val="0ED56F9B"/>
    <w:rsid w:val="111830F9"/>
    <w:rsid w:val="13A05F18"/>
    <w:rsid w:val="17A96C74"/>
    <w:rsid w:val="1C182C25"/>
    <w:rsid w:val="20CD7345"/>
    <w:rsid w:val="23F801F4"/>
    <w:rsid w:val="27145B0D"/>
    <w:rsid w:val="2A066F30"/>
    <w:rsid w:val="2F4D269C"/>
    <w:rsid w:val="30F46B41"/>
    <w:rsid w:val="32FB4D70"/>
    <w:rsid w:val="3310716B"/>
    <w:rsid w:val="39E76179"/>
    <w:rsid w:val="3D2C304D"/>
    <w:rsid w:val="431D674E"/>
    <w:rsid w:val="43AA2D10"/>
    <w:rsid w:val="461A5FE6"/>
    <w:rsid w:val="4A2B48F3"/>
    <w:rsid w:val="4F907066"/>
    <w:rsid w:val="50636949"/>
    <w:rsid w:val="5753522A"/>
    <w:rsid w:val="5A714DE5"/>
    <w:rsid w:val="5AC60C4D"/>
    <w:rsid w:val="5EBC4273"/>
    <w:rsid w:val="62054EF6"/>
    <w:rsid w:val="642A05FE"/>
    <w:rsid w:val="64AF05E0"/>
    <w:rsid w:val="66E226FD"/>
    <w:rsid w:val="6904028B"/>
    <w:rsid w:val="6B94334A"/>
    <w:rsid w:val="6E434D92"/>
    <w:rsid w:val="700E4574"/>
    <w:rsid w:val="75F70157"/>
    <w:rsid w:val="76D774BE"/>
    <w:rsid w:val="76E86AC2"/>
    <w:rsid w:val="78DA7368"/>
    <w:rsid w:val="7985716A"/>
    <w:rsid w:val="7FA64C5C"/>
    <w:rsid w:val="DFFF5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仿宋_GB2312"/>
      <w:kern w:val="0"/>
      <w:sz w:val="32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basedOn w:val="5"/>
    <w:next w:val="5"/>
    <w:qFormat/>
    <w:uiPriority w:val="99"/>
    <w:pPr>
      <w:ind w:firstLine="720"/>
    </w:pPr>
  </w:style>
  <w:style w:type="paragraph" w:styleId="5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both"/>
    </w:pPr>
    <w:rPr>
      <w:rFonts w:hint="default" w:ascii="Times New Roman" w:hAnsi="Times New Roman" w:eastAsia="小标宋" w:cs="Times New Roman"/>
      <w:kern w:val="2"/>
      <w:sz w:val="44"/>
      <w:szCs w:val="20"/>
      <w:lang w:val="en-US" w:eastAsia="zh-CN" w:bidi="ar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</w:rPr>
  </w:style>
  <w:style w:type="paragraph" w:styleId="8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uiPriority w:val="0"/>
  </w:style>
  <w:style w:type="paragraph" w:styleId="12">
    <w:name w:val="Normal (Web)"/>
    <w:basedOn w:val="1"/>
    <w:unhideWhenUsed/>
    <w:uiPriority w:val="99"/>
    <w:rPr>
      <w:sz w:val="24"/>
    </w:rPr>
  </w:style>
  <w:style w:type="character" w:styleId="14">
    <w:name w:val="page number"/>
    <w:basedOn w:val="13"/>
    <w:uiPriority w:val="0"/>
  </w:style>
  <w:style w:type="character" w:styleId="15">
    <w:name w:val="Emphasis"/>
    <w:basedOn w:val="13"/>
    <w:qFormat/>
    <w:uiPriority w:val="0"/>
    <w:rPr>
      <w:rFonts w:ascii="Times New Roman" w:hAnsi="Times New Roman" w:eastAsia="宋体" w:cs="Times New Roman"/>
      <w:i/>
    </w:rPr>
  </w:style>
  <w:style w:type="table" w:styleId="17">
    <w:name w:val="Table Grid"/>
    <w:basedOn w:val="1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1政文标题"/>
    <w:basedOn w:val="1"/>
    <w:next w:val="1"/>
    <w:qFormat/>
    <w:uiPriority w:val="0"/>
    <w:pPr>
      <w:numPr>
        <w:ilvl w:val="0"/>
        <w:numId w:val="1"/>
      </w:numPr>
      <w:ind w:left="0" w:firstLine="708"/>
      <w:outlineLvl w:val="0"/>
    </w:pPr>
    <w:rPr>
      <w:rFonts w:ascii="方正黑体_GBK" w:hAnsi="DejaVu Sans" w:eastAsia="方正黑体_GBK"/>
      <w:bCs/>
      <w:szCs w:val="24"/>
    </w:rPr>
  </w:style>
  <w:style w:type="paragraph" w:customStyle="1" w:styleId="19">
    <w:name w:val="政文大标题"/>
    <w:basedOn w:val="1"/>
    <w:next w:val="1"/>
    <w:qFormat/>
    <w:uiPriority w:val="0"/>
    <w:pPr>
      <w:spacing w:line="700" w:lineRule="exact"/>
      <w:ind w:firstLine="0" w:firstLineChars="0"/>
      <w:jc w:val="center"/>
    </w:pPr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20">
    <w:name w:val="font11"/>
    <w:basedOn w:val="13"/>
    <w:qFormat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zhaoxinlei</dc:creator>
  <cp:lastModifiedBy>陈文</cp:lastModifiedBy>
  <cp:lastPrinted>2026-05-09T01:08:00Z</cp:lastPrinted>
  <dcterms:modified xsi:type="dcterms:W3CDTF">2026-05-11T08:12:26Z</dcterms:modified>
  <dc:title>关于印发《武汉市食品摊贩监督管理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BCAECEBA7EA544EF1B94206779665879</vt:lpwstr>
  </property>
</Properties>
</file>