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BE521">
      <w:pPr>
        <w:ind w:right="315" w:rightChars="1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关于组织开展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武汉市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“信得过”科技咨询</w:t>
      </w:r>
    </w:p>
    <w:p w14:paraId="37D2C355">
      <w:pPr>
        <w:ind w:right="315" w:rightChars="1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服务机构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征集工作的通知</w:t>
      </w:r>
    </w:p>
    <w:p w14:paraId="11B40A31">
      <w:pPr>
        <w:ind w:right="315" w:rightChars="150"/>
        <w:jc w:val="center"/>
        <w:rPr>
          <w:rFonts w:hint="eastAsia" w:ascii="Adobe 仿宋 Std R" w:hAnsi="Adobe 仿宋 Std R" w:eastAsia="Adobe 仿宋 Std R" w:cs="宋体"/>
          <w:b/>
          <w:bCs/>
          <w:sz w:val="48"/>
          <w:szCs w:val="48"/>
          <w:lang w:val="en-US" w:eastAsia="zh-CN"/>
        </w:rPr>
      </w:pPr>
    </w:p>
    <w:p w14:paraId="6F00F328">
      <w:pPr>
        <w:spacing w:line="360" w:lineRule="auto"/>
        <w:ind w:left="315" w:leftChars="150" w:right="315" w:rightChars="15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各有关单位：</w:t>
      </w:r>
    </w:p>
    <w:p w14:paraId="52BCAD4A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进一步规范科技服务机构从业行为，强化服务机构服务意识，提高服务企业、服务创新的能力和水平，营造公平公正、合作共赢、有序竞争的市场环境，促进我省科技服务业健康发展。根据《国务院关于加快科技服务业发展的若干意见》（国发〔2014〕49号）等文件精神和相关规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武汉市高新技术产业协会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决定组织开展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第一批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“信得过”科技咨询服务机构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征集工作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，现将相关事项通知如下：</w:t>
      </w:r>
    </w:p>
    <w:p w14:paraId="06E9CC91">
      <w:pPr>
        <w:ind w:left="315" w:leftChars="150" w:right="315" w:rightChars="15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6FAC22CF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征集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范围</w:t>
      </w:r>
    </w:p>
    <w:p w14:paraId="74399293">
      <w:pPr>
        <w:spacing w:line="360" w:lineRule="auto"/>
        <w:ind w:left="315" w:leftChars="150" w:right="315" w:rightChars="150" w:firstLine="563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内注册从事科技咨询类的服务机构和组织，且开展如下服务内容：</w:t>
      </w:r>
    </w:p>
    <w:p w14:paraId="329A9C01">
      <w:pPr>
        <w:numPr>
          <w:ilvl w:val="0"/>
          <w:numId w:val="1"/>
        </w:num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国家高新技术企业认定相关服务；</w:t>
      </w:r>
    </w:p>
    <w:p w14:paraId="40199584">
      <w:pPr>
        <w:numPr>
          <w:ilvl w:val="0"/>
          <w:numId w:val="1"/>
        </w:num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科技型中小企业认定相关服务；</w:t>
      </w:r>
    </w:p>
    <w:p w14:paraId="0B84A94A">
      <w:pPr>
        <w:numPr>
          <w:ilvl w:val="0"/>
          <w:numId w:val="1"/>
        </w:num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科技成果转移转化相关服务；</w:t>
      </w:r>
    </w:p>
    <w:p w14:paraId="52E6FD81">
      <w:pPr>
        <w:numPr>
          <w:ilvl w:val="0"/>
          <w:numId w:val="1"/>
        </w:num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代理知识产权申请相关服务；</w:t>
      </w:r>
    </w:p>
    <w:p w14:paraId="43FA188C">
      <w:pPr>
        <w:numPr>
          <w:ilvl w:val="0"/>
          <w:numId w:val="1"/>
        </w:num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其它科技咨询服务。</w:t>
      </w:r>
    </w:p>
    <w:p w14:paraId="1DB51D00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征集条件</w:t>
      </w:r>
    </w:p>
    <w:p w14:paraId="12FAD297">
      <w:pPr>
        <w:spacing w:line="360" w:lineRule="auto"/>
        <w:ind w:left="315" w:leftChars="150" w:right="315" w:rightChars="150" w:firstLine="563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征集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机构在信用中国（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湖北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  <w:r>
        <w:rPr>
          <w:rStyle w:val="8"/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https://credit.hubei.gov.cn/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中无不良信用记录，如被列入失信企业黑名单，一票否决。</w:t>
      </w:r>
    </w:p>
    <w:p w14:paraId="38669D99">
      <w:pPr>
        <w:spacing w:line="360" w:lineRule="auto"/>
        <w:ind w:left="315" w:leftChars="150" w:right="315" w:rightChars="150" w:firstLine="563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内注册2年（含）以上的独立法人及其相关联独立核算的从事科技咨询的服务机构（含同一法人、实际控制人、分公司），不包括单位内设的科技服务机构，可以申请“信得过”科技咨询服务机构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征集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2AF9C07D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3.有固定经营场所，营业面积不少于100平方米，有稳定的服务对象和持续的服务活动。</w:t>
      </w:r>
    </w:p>
    <w:p w14:paraId="5B8218C6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4.有稳定的专家咨询和服务队伍，全职人员规模在10人（含）以上，从事咨询业务的人员拥有本科或以上学历不低于70%。</w:t>
      </w:r>
    </w:p>
    <w:p w14:paraId="1D46901F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科技咨询服务机构各项内部管理制度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健全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，有规范的客户服务工作制度和流程。</w:t>
      </w:r>
    </w:p>
    <w:p w14:paraId="18E81948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6.机构经营状况良好，服务业绩明显。主要包含以下业绩（以20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年合计数为准）：</w:t>
      </w:r>
    </w:p>
    <w:p w14:paraId="671607AD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（1）组织开展技术成果转移转化，促成技术交易（需提供三方合同或委托服务合同、服务费到账证明佐证）；</w:t>
      </w:r>
    </w:p>
    <w:p w14:paraId="75D70712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（2）年国家级高新技术企业认定通过率不低于80％（年获批国家级高新技术企业数/年报送科技行政管理部门申报国家级高新技术企业数）；</w:t>
      </w:r>
    </w:p>
    <w:p w14:paraId="68EF094C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）年发明专利授权率不低于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%（年发明专利授权数/年申请发明专利数，考虑授权时间比较长，可用20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—20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的指标数）；</w:t>
      </w:r>
    </w:p>
    <w:p w14:paraId="00EF9C57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）独立法人机构上2年平均年度咨询服务收入不少于100万元。</w:t>
      </w:r>
    </w:p>
    <w:p w14:paraId="68C164A3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7.主管部门和服务对象反映良好，行业内有较高的认可度，连续2年内无行政管理部门处罚，无投诉、诉讼，或有投诉但无责任，有诉讼未败诉。</w:t>
      </w:r>
    </w:p>
    <w:p w14:paraId="1A07C5A5">
      <w:pPr>
        <w:spacing w:line="360" w:lineRule="auto"/>
        <w:ind w:left="315" w:leftChars="150" w:right="315" w:rightChars="15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8.获各级政府及其部门、行业协会等表彰、奖励情况。</w:t>
      </w:r>
    </w:p>
    <w:p w14:paraId="79AE2BD8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征集要求</w:t>
      </w:r>
    </w:p>
    <w:p w14:paraId="57E103AC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（一）征集承诺。征集的材料及附件内容保证真实性、有效性，否则不予进行评审。</w:t>
      </w:r>
    </w:p>
    <w:p w14:paraId="64269E62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（二）认定申请表。征集机构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下载并填写《武汉市第一批“信得过”科技咨询服务机构申请表》（附件1）；</w:t>
      </w:r>
    </w:p>
    <w:p w14:paraId="689FBA04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（三）附件材料清单。内容如下：</w:t>
      </w:r>
    </w:p>
    <w:p w14:paraId="0DAD4A23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1、营业执照；</w:t>
      </w:r>
    </w:p>
    <w:p w14:paraId="5216293A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2、企业近两年报表或审计报告；</w:t>
      </w:r>
    </w:p>
    <w:p w14:paraId="569B4371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3、企业人员社保证明；</w:t>
      </w:r>
    </w:p>
    <w:p w14:paraId="722924DD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4、其他荣誉资质类证明材料（有则提供）；</w:t>
      </w:r>
    </w:p>
    <w:p w14:paraId="38A51689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（四）填写申请。各单位可从武汉市高新技术产业协会网站（www.whht.org.cn）下载和填写《武汉市第一批“信得过”科技咨询服务机构申请表》（附件1）、《武汉市科技咨询服务机构服务基本情况调查表》（附件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），并按附件材料清单要求提供佐证材料；</w:t>
      </w:r>
    </w:p>
    <w:p w14:paraId="603A45D8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（五）报送方式。申报材料一式一份，请用A4纸正反打印、签字并加盖公章（所有佐证材料均须加盖公章或骑缝章），按顺序扫描为一个PDF文件，并与word版文件发至申报邮箱。</w:t>
      </w:r>
    </w:p>
    <w:p w14:paraId="12AAD700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（六）申报时间。截至时间为202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日，请及时将申报所需材料发送至申报邮箱shenbao@whht.org.cn。</w:t>
      </w:r>
    </w:p>
    <w:p w14:paraId="282533C3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评审及发布</w:t>
      </w:r>
    </w:p>
    <w:p w14:paraId="27064D90">
      <w:pPr>
        <w:spacing w:line="360" w:lineRule="auto"/>
        <w:ind w:left="315" w:leftChars="150" w:right="315" w:rightChars="150" w:firstLine="62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1、经专家评审后，“信得过”科技咨询服务机构初审名单将在协会网站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www.whht.org.cn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公示5个工作日。</w:t>
      </w:r>
    </w:p>
    <w:p w14:paraId="4C036F53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联系方式</w:t>
      </w:r>
    </w:p>
    <w:p w14:paraId="0865787A">
      <w:pPr>
        <w:spacing w:line="360" w:lineRule="auto"/>
        <w:ind w:left="315" w:leftChars="150" w:right="315" w:rightChars="150" w:firstLine="563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联系人:胡文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秘书长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34132F0F">
      <w:pPr>
        <w:spacing w:line="360" w:lineRule="auto"/>
        <w:ind w:left="315" w:leftChars="150" w:right="315" w:rightChars="150" w:firstLine="563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手机:18571732337</w:t>
      </w:r>
    </w:p>
    <w:p w14:paraId="4637FFB8">
      <w:pPr>
        <w:spacing w:line="360" w:lineRule="auto"/>
        <w:ind w:left="315" w:leftChars="150" w:right="315" w:rightChars="150" w:firstLine="563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邮箱:shenbao@whht.org.cn</w:t>
      </w:r>
    </w:p>
    <w:p w14:paraId="3D7BE13C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2598453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8C29216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5D84FD1">
      <w:pPr>
        <w:spacing w:line="360" w:lineRule="auto"/>
        <w:ind w:right="315" w:rightChars="15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3C42A80">
      <w:pPr>
        <w:ind w:right="315" w:rightChars="15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附件1：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第一批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“信得过”科技咨询服务机构申请表</w:t>
      </w:r>
    </w:p>
    <w:p w14:paraId="05FEACAC">
      <w:pPr>
        <w:ind w:right="315" w:rightChars="150"/>
        <w:jc w:val="both"/>
        <w:rPr>
          <w:rFonts w:hint="eastAsia" w:ascii="方正仿宋_GB2312" w:hAnsi="方正仿宋_GB2312" w:eastAsia="方正仿宋_GB2312" w:cs="方正仿宋_GB2312"/>
          <w:b/>
          <w:color w:val="231F2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武汉市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科技咨询服务机构基本情况调查表</w:t>
      </w:r>
    </w:p>
    <w:p w14:paraId="15D6441D">
      <w:pPr>
        <w:pStyle w:val="3"/>
        <w:kinsoku w:val="0"/>
        <w:overflowPunct w:val="0"/>
        <w:spacing w:line="722" w:lineRule="exact"/>
        <w:ind w:right="138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942F665">
      <w:pPr>
        <w:pStyle w:val="3"/>
        <w:kinsoku w:val="0"/>
        <w:overflowPunct w:val="0"/>
        <w:spacing w:line="722" w:lineRule="exact"/>
        <w:ind w:right="138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2FD527E">
      <w:pPr>
        <w:pStyle w:val="3"/>
        <w:kinsoku w:val="0"/>
        <w:overflowPunct w:val="0"/>
        <w:spacing w:line="722" w:lineRule="exact"/>
        <w:ind w:right="138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9420C2F">
      <w:pPr>
        <w:pStyle w:val="3"/>
        <w:kinsoku w:val="0"/>
        <w:overflowPunct w:val="0"/>
        <w:spacing w:line="722" w:lineRule="exact"/>
        <w:ind w:right="138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6353408">
      <w:pPr>
        <w:pStyle w:val="3"/>
        <w:kinsoku w:val="0"/>
        <w:overflowPunct w:val="0"/>
        <w:spacing w:line="722" w:lineRule="exact"/>
        <w:ind w:right="138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武汉市高新技术产业协会</w:t>
      </w:r>
    </w:p>
    <w:p w14:paraId="17F68A63">
      <w:pPr>
        <w:pStyle w:val="3"/>
        <w:kinsoku w:val="0"/>
        <w:overflowPunct w:val="0"/>
        <w:spacing w:line="722" w:lineRule="exact"/>
        <w:ind w:right="138"/>
        <w:jc w:val="right"/>
        <w:rPr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3B9788F7">
      <w:pPr>
        <w:pStyle w:val="3"/>
        <w:kinsoku w:val="0"/>
        <w:overflowPunct w:val="0"/>
        <w:spacing w:line="722" w:lineRule="exact"/>
        <w:ind w:right="138"/>
        <w:jc w:val="left"/>
        <w:rPr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附件一</w:t>
      </w:r>
    </w:p>
    <w:p w14:paraId="55B610AF">
      <w:pPr>
        <w:pStyle w:val="3"/>
        <w:kinsoku w:val="0"/>
        <w:overflowPunct w:val="0"/>
        <w:spacing w:line="722" w:lineRule="exact"/>
        <w:ind w:right="138"/>
        <w:jc w:val="center"/>
        <w:rPr>
          <w:rFonts w:hint="default" w:ascii="仿宋" w:hAnsi="宋体" w:eastAsia="仿宋"/>
          <w:b/>
          <w:color w:val="231F20"/>
          <w:sz w:val="36"/>
        </w:rPr>
      </w:pPr>
      <w:r>
        <w:rPr>
          <w:rFonts w:hint="eastAsia" w:ascii="宋体" w:hAnsi="宋体" w:eastAsia="宋体" w:cs="宋体"/>
          <w:b/>
          <w:color w:val="231F20"/>
          <w:sz w:val="36"/>
          <w:lang w:eastAsia="zh-CN"/>
        </w:rPr>
        <w:t>武汉市</w:t>
      </w:r>
      <w:r>
        <w:rPr>
          <w:rFonts w:hint="eastAsia" w:ascii="宋体" w:hAnsi="宋体" w:eastAsia="宋体" w:cs="宋体"/>
          <w:b/>
          <w:color w:val="231F20"/>
          <w:sz w:val="36"/>
          <w:lang w:val="en-US" w:eastAsia="zh-CN"/>
        </w:rPr>
        <w:t>第一批</w:t>
      </w:r>
      <w:r>
        <w:rPr>
          <w:rFonts w:ascii="仿宋" w:hAnsi="宋体" w:eastAsia="仿宋"/>
          <w:b/>
          <w:color w:val="231F20"/>
          <w:sz w:val="36"/>
        </w:rPr>
        <w:t>“</w:t>
      </w:r>
      <w:r>
        <w:rPr>
          <w:rFonts w:ascii="宋体" w:hAnsi="宋体" w:eastAsia="宋体" w:cs="宋体"/>
          <w:b/>
          <w:color w:val="231F20"/>
          <w:sz w:val="36"/>
        </w:rPr>
        <w:t>信得过</w:t>
      </w:r>
      <w:r>
        <w:rPr>
          <w:rFonts w:ascii="仿宋" w:hAnsi="宋体" w:eastAsia="仿宋"/>
          <w:b/>
          <w:color w:val="231F20"/>
          <w:sz w:val="36"/>
        </w:rPr>
        <w:t>”</w:t>
      </w:r>
      <w:r>
        <w:rPr>
          <w:rFonts w:ascii="宋体" w:hAnsi="宋体" w:eastAsia="宋体" w:cs="宋体"/>
          <w:b/>
          <w:color w:val="231F20"/>
          <w:sz w:val="36"/>
        </w:rPr>
        <w:t>科技咨询服务机构申请表</w:t>
      </w:r>
    </w:p>
    <w:p w14:paraId="1798CFEE">
      <w:pPr>
        <w:pStyle w:val="3"/>
        <w:kinsoku w:val="0"/>
        <w:overflowPunct w:val="0"/>
        <w:spacing w:before="4"/>
        <w:ind w:firstLine="964" w:firstLineChars="300"/>
        <w:rPr>
          <w:rFonts w:hint="default" w:ascii="仿宋" w:hAnsi="宋体" w:eastAsia="仿宋"/>
          <w:b/>
          <w:sz w:val="32"/>
          <w:szCs w:val="21"/>
        </w:rPr>
      </w:pPr>
    </w:p>
    <w:tbl>
      <w:tblPr>
        <w:tblStyle w:val="6"/>
        <w:tblW w:w="8848" w:type="dxa"/>
        <w:tblInd w:w="2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303"/>
      </w:tblGrid>
      <w:tr w14:paraId="6600E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 w14:paraId="088FC4A5">
            <w:pPr>
              <w:pStyle w:val="13"/>
              <w:kinsoku w:val="0"/>
              <w:overflowPunct w:val="0"/>
              <w:spacing w:before="36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申报机构：</w:t>
            </w:r>
          </w:p>
        </w:tc>
        <w:tc>
          <w:tcPr>
            <w:tcW w:w="4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 w14:paraId="30A810B9">
            <w:pPr>
              <w:pStyle w:val="13"/>
              <w:kinsoku w:val="0"/>
              <w:overflowPunct w:val="0"/>
              <w:spacing w:before="36"/>
              <w:ind w:left="28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机构注册地：</w:t>
            </w:r>
          </w:p>
        </w:tc>
      </w:tr>
      <w:tr w14:paraId="3D77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 w14:paraId="1F7E46BA">
            <w:pPr>
              <w:pStyle w:val="13"/>
              <w:kinsoku w:val="0"/>
              <w:overflowPunct w:val="0"/>
              <w:spacing w:before="36"/>
              <w:ind w:left="28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填报人：</w:t>
            </w:r>
          </w:p>
        </w:tc>
        <w:tc>
          <w:tcPr>
            <w:tcW w:w="43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 w14:paraId="26936575">
            <w:pPr>
              <w:pStyle w:val="13"/>
              <w:kinsoku w:val="0"/>
              <w:overflowPunct w:val="0"/>
              <w:spacing w:before="36"/>
              <w:ind w:left="28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填报人手机号：</w:t>
            </w:r>
          </w:p>
        </w:tc>
      </w:tr>
      <w:tr w14:paraId="0C742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 w14:paraId="6DFD424D">
            <w:pPr>
              <w:pStyle w:val="13"/>
              <w:kinsoku w:val="0"/>
              <w:overflowPunct w:val="0"/>
              <w:spacing w:before="36"/>
              <w:ind w:left="28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一、机构承诺</w:t>
            </w:r>
          </w:p>
        </w:tc>
      </w:tr>
      <w:tr w14:paraId="0F950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 w14:paraId="4314FC58">
            <w:pPr>
              <w:pStyle w:val="13"/>
              <w:kinsoku w:val="0"/>
              <w:overflowPunct w:val="0"/>
              <w:spacing w:before="115" w:line="360" w:lineRule="auto"/>
              <w:ind w:left="28" w:right="17" w:firstLine="561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本机构自愿参加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武汉市</w:t>
            </w:r>
            <w:r>
              <w:rPr>
                <w:rFonts w:ascii="仿宋" w:hAnsi="宋体" w:eastAsia="仿宋" w:cs="宋体"/>
                <w:sz w:val="28"/>
              </w:rPr>
              <w:t>“</w:t>
            </w:r>
            <w:r>
              <w:rPr>
                <w:rFonts w:ascii="宋体" w:hAnsi="宋体" w:eastAsia="宋体" w:cs="宋体"/>
                <w:sz w:val="28"/>
              </w:rPr>
              <w:t>信得过</w:t>
            </w:r>
            <w:r>
              <w:rPr>
                <w:rFonts w:ascii="仿宋" w:hAnsi="宋体" w:eastAsia="仿宋" w:cs="宋体"/>
                <w:sz w:val="28"/>
              </w:rPr>
              <w:t>”</w:t>
            </w:r>
            <w:r>
              <w:rPr>
                <w:rFonts w:ascii="宋体" w:hAnsi="宋体" w:eastAsia="宋体" w:cs="宋体"/>
                <w:sz w:val="28"/>
              </w:rPr>
              <w:t>科技服务机构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征集</w:t>
            </w:r>
            <w:r>
              <w:rPr>
                <w:rFonts w:ascii="宋体" w:hAnsi="宋体" w:eastAsia="宋体" w:cs="宋体"/>
                <w:sz w:val="28"/>
              </w:rPr>
              <w:t>，并承诺近二年无不良信用记录，严格按照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征集</w:t>
            </w:r>
            <w:r>
              <w:rPr>
                <w:rFonts w:ascii="宋体" w:hAnsi="宋体" w:eastAsia="宋体" w:cs="宋体"/>
                <w:sz w:val="28"/>
              </w:rPr>
              <w:t>办法如实填报有关数据，如因提供不实信息将被取消参评资格并在三年内不得参加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征集</w:t>
            </w:r>
            <w:r>
              <w:rPr>
                <w:rFonts w:ascii="宋体" w:hAnsi="宋体" w:eastAsia="宋体" w:cs="宋体"/>
                <w:sz w:val="28"/>
              </w:rPr>
              <w:t>。</w:t>
            </w:r>
          </w:p>
          <w:p w14:paraId="35E47C25">
            <w:pPr>
              <w:pStyle w:val="13"/>
              <w:kinsoku w:val="0"/>
              <w:overflowPunct w:val="0"/>
              <w:spacing w:before="1"/>
              <w:rPr>
                <w:rFonts w:hint="default" w:ascii="仿宋" w:hAnsi="宋体" w:eastAsia="仿宋" w:cs="宋体"/>
                <w:sz w:val="28"/>
              </w:rPr>
            </w:pPr>
          </w:p>
          <w:p w14:paraId="1F19F6BF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</w:p>
          <w:p w14:paraId="1841507C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</w:p>
          <w:p w14:paraId="059954DF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</w:p>
          <w:p w14:paraId="28090BE4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</w:p>
          <w:p w14:paraId="34624F82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</w:p>
          <w:p w14:paraId="0399B669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</w:p>
          <w:p w14:paraId="3BC68423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</w:p>
          <w:p w14:paraId="7584A7DC">
            <w:pPr>
              <w:pStyle w:val="13"/>
              <w:tabs>
                <w:tab w:val="left" w:pos="6118"/>
              </w:tabs>
              <w:kinsoku w:val="0"/>
              <w:overflowPunct w:val="0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法定负责人签字：</w:t>
            </w:r>
            <w:r>
              <w:rPr>
                <w:rFonts w:ascii="仿宋" w:hAnsi="宋体" w:eastAsia="仿宋" w:cs="宋体"/>
                <w:sz w:val="28"/>
              </w:rPr>
              <w:t xml:space="preserve">                 </w:t>
            </w:r>
            <w:r>
              <w:rPr>
                <w:rFonts w:ascii="宋体" w:hAnsi="宋体" w:eastAsia="宋体" w:cs="宋体"/>
                <w:sz w:val="28"/>
              </w:rPr>
              <w:t>盖章：</w:t>
            </w:r>
          </w:p>
          <w:p w14:paraId="18E38F52">
            <w:pPr>
              <w:pStyle w:val="13"/>
              <w:tabs>
                <w:tab w:val="left" w:pos="629"/>
                <w:tab w:val="left" w:pos="1259"/>
              </w:tabs>
              <w:kinsoku w:val="0"/>
              <w:overflowPunct w:val="0"/>
              <w:spacing w:before="222" w:line="445" w:lineRule="exact"/>
              <w:ind w:right="340"/>
              <w:jc w:val="right"/>
              <w:rPr>
                <w:rFonts w:hint="default" w:ascii="仿宋" w:hAnsi="宋体" w:eastAsia="仿宋" w:cs="宋体"/>
                <w:sz w:val="28"/>
              </w:rPr>
            </w:pPr>
          </w:p>
          <w:p w14:paraId="179CC67F">
            <w:pPr>
              <w:pStyle w:val="13"/>
              <w:tabs>
                <w:tab w:val="left" w:pos="629"/>
                <w:tab w:val="left" w:pos="1259"/>
              </w:tabs>
              <w:kinsoku w:val="0"/>
              <w:overflowPunct w:val="0"/>
              <w:spacing w:before="222" w:line="445" w:lineRule="exact"/>
              <w:ind w:right="340"/>
              <w:jc w:val="right"/>
              <w:rPr>
                <w:rFonts w:hint="default" w:ascii="仿宋" w:hAnsi="宋体" w:eastAsia="仿宋" w:cs="宋体"/>
                <w:sz w:val="28"/>
              </w:rPr>
            </w:pPr>
          </w:p>
          <w:p w14:paraId="2ADA6CA4">
            <w:pPr>
              <w:pStyle w:val="13"/>
              <w:tabs>
                <w:tab w:val="left" w:pos="629"/>
                <w:tab w:val="left" w:pos="1259"/>
              </w:tabs>
              <w:kinsoku w:val="0"/>
              <w:overflowPunct w:val="0"/>
              <w:spacing w:before="222" w:line="445" w:lineRule="exact"/>
              <w:ind w:right="340"/>
              <w:jc w:val="right"/>
              <w:rPr>
                <w:rFonts w:hint="default" w:ascii="仿宋" w:hAnsi="宋体" w:eastAsia="仿宋" w:cs="宋体"/>
                <w:sz w:val="28"/>
              </w:rPr>
            </w:pPr>
            <w:r>
              <w:rPr>
                <w:rFonts w:ascii="宋体" w:hAnsi="宋体" w:eastAsia="宋体" w:cs="宋体"/>
                <w:sz w:val="28"/>
              </w:rPr>
              <w:t>年</w:t>
            </w:r>
            <w:r>
              <w:rPr>
                <w:rFonts w:ascii="仿宋" w:hAnsi="宋体" w:eastAsia="仿宋" w:cs="宋体"/>
                <w:sz w:val="28"/>
              </w:rPr>
              <w:tab/>
            </w:r>
            <w:r>
              <w:rPr>
                <w:rFonts w:ascii="宋体" w:hAnsi="宋体" w:eastAsia="宋体" w:cs="宋体"/>
                <w:sz w:val="28"/>
              </w:rPr>
              <w:t>月</w:t>
            </w:r>
            <w:r>
              <w:rPr>
                <w:rFonts w:ascii="仿宋" w:hAnsi="宋体" w:eastAsia="仿宋" w:cs="宋体"/>
                <w:sz w:val="28"/>
              </w:rPr>
              <w:tab/>
            </w:r>
            <w:r>
              <w:rPr>
                <w:rFonts w:ascii="宋体" w:hAnsi="宋体" w:eastAsia="宋体" w:cs="宋体"/>
                <w:sz w:val="28"/>
              </w:rPr>
              <w:t>日</w:t>
            </w:r>
          </w:p>
        </w:tc>
      </w:tr>
    </w:tbl>
    <w:p w14:paraId="574270CB">
      <w:pPr>
        <w:pStyle w:val="3"/>
        <w:numPr>
          <w:ilvl w:val="0"/>
          <w:numId w:val="2"/>
        </w:numPr>
        <w:kinsoku w:val="0"/>
        <w:overflowPunct w:val="0"/>
        <w:spacing w:before="10"/>
        <w:ind w:left="130" w:right="265" w:firstLine="560"/>
        <w:rPr>
          <w:rFonts w:hint="default" w:ascii="仿宋" w:hAnsi="宋体" w:eastAsia="仿宋"/>
          <w:sz w:val="28"/>
        </w:rPr>
        <w:sectPr>
          <w:footerReference r:id="rId3" w:type="default"/>
          <w:pgSz w:w="11910" w:h="16840"/>
          <w:pgMar w:top="2098" w:right="1474" w:bottom="1928" w:left="1587" w:header="0" w:footer="155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18D34B7">
      <w:pPr>
        <w:pStyle w:val="9"/>
        <w:ind w:left="0" w:leftChars="0" w:firstLine="0" w:firstLineChars="0"/>
        <w:jc w:val="left"/>
        <w:rPr>
          <w:rFonts w:hint="default" w:ascii="宋体" w:hAnsi="宋体" w:eastAsia="宋体" w:cs="宋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件二</w:t>
      </w:r>
    </w:p>
    <w:p w14:paraId="45E2CB99">
      <w:pPr>
        <w:pStyle w:val="9"/>
        <w:ind w:left="420" w:firstLine="0" w:firstLineChars="0"/>
        <w:jc w:val="center"/>
        <w:rPr>
          <w:rFonts w:ascii="仿宋" w:hAnsi="微软雅黑" w:eastAsia="仿宋" w:cs="微软雅黑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  <w:lang w:eastAsia="zh-CN"/>
        </w:rPr>
        <w:t>武汉市</w:t>
      </w: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科技咨询服务机构服务基本情况调查表</w:t>
      </w:r>
    </w:p>
    <w:tbl>
      <w:tblPr>
        <w:tblStyle w:val="6"/>
        <w:tblpPr w:leftFromText="180" w:rightFromText="180" w:vertAnchor="text" w:tblpX="-76" w:tblpY="1"/>
        <w:tblOverlap w:val="never"/>
        <w:tblW w:w="9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054"/>
        <w:gridCol w:w="9"/>
        <w:gridCol w:w="7057"/>
        <w:gridCol w:w="9"/>
      </w:tblGrid>
      <w:tr w14:paraId="2F3E7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55" w:hRule="atLeast"/>
        </w:trPr>
        <w:tc>
          <w:tcPr>
            <w:tcW w:w="9022" w:type="dxa"/>
            <w:gridSpan w:val="4"/>
            <w:shd w:val="clear" w:color="auto" w:fill="auto"/>
            <w:vAlign w:val="center"/>
          </w:tcPr>
          <w:p w14:paraId="625EFA1A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40"/>
                <w:szCs w:val="40"/>
                <w:lang w:eastAsia="zh-CN"/>
              </w:rPr>
              <w:t>征集</w:t>
            </w:r>
            <w:r>
              <w:rPr>
                <w:rFonts w:hint="eastAsia" w:ascii="宋体" w:hAnsi="宋体" w:eastAsia="宋体" w:cs="宋体"/>
                <w:bCs/>
                <w:color w:val="000000"/>
                <w:sz w:val="40"/>
                <w:szCs w:val="40"/>
              </w:rPr>
              <w:t>指标</w:t>
            </w:r>
          </w:p>
        </w:tc>
      </w:tr>
      <w:tr w14:paraId="0466D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2" w:type="dxa"/>
            <w:vMerge w:val="restart"/>
            <w:shd w:val="clear" w:color="auto" w:fill="auto"/>
            <w:vAlign w:val="center"/>
          </w:tcPr>
          <w:p w14:paraId="49560345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基</w:t>
            </w:r>
          </w:p>
          <w:p w14:paraId="0E62C7D2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础</w:t>
            </w:r>
          </w:p>
          <w:p w14:paraId="2248BEBE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情</w:t>
            </w:r>
          </w:p>
          <w:p w14:paraId="1D607DC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况</w:t>
            </w:r>
          </w:p>
          <w:p w14:paraId="6F522276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BE9998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信用评价</w:t>
            </w:r>
          </w:p>
          <w:p w14:paraId="7304F714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有不良记录、存在不良行为一票否决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14:paraId="282D63CC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参评机构在信用中国（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  <w:t>湖北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）内是否有不良信用记录</w:t>
            </w:r>
          </w:p>
          <w:p w14:paraId="2A9805C5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5AB9A59B">
            <w:pPr>
              <w:adjustRightInd w:val="0"/>
              <w:snapToGrid w:val="0"/>
              <w:ind w:firstLine="2310" w:firstLineChars="110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是□</w:t>
            </w: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否□</w:t>
            </w:r>
          </w:p>
          <w:p w14:paraId="40028869">
            <w:pPr>
              <w:adjustRightInd w:val="0"/>
              <w:snapToGrid w:val="0"/>
              <w:jc w:val="left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 xml:space="preserve">          </w:t>
            </w:r>
          </w:p>
          <w:p w14:paraId="4F369DB2">
            <w:pPr>
              <w:adjustRightInd w:val="0"/>
              <w:snapToGrid w:val="0"/>
              <w:jc w:val="left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参评机构在主要服务区域内是否存在不良行为</w:t>
            </w:r>
          </w:p>
          <w:p w14:paraId="1853C504">
            <w:pPr>
              <w:adjustRightInd w:val="0"/>
              <w:snapToGrid w:val="0"/>
              <w:ind w:firstLine="2310" w:firstLineChars="110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03B54BA9">
            <w:pPr>
              <w:adjustRightInd w:val="0"/>
              <w:snapToGrid w:val="0"/>
              <w:ind w:firstLine="2310" w:firstLineChars="110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是□</w:t>
            </w: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否□</w:t>
            </w:r>
          </w:p>
        </w:tc>
      </w:tr>
      <w:tr w14:paraId="5F782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02" w:type="dxa"/>
            <w:vMerge w:val="continue"/>
            <w:shd w:val="clear" w:color="auto" w:fill="auto"/>
            <w:vAlign w:val="center"/>
          </w:tcPr>
          <w:p w14:paraId="71E1AE38">
            <w:pPr>
              <w:adjustRightInd w:val="0"/>
              <w:snapToGrid w:val="0"/>
              <w:spacing w:line="600" w:lineRule="exact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6CB60A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场所规模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14:paraId="1306301B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办公服务场所面积＿＿㎡</w:t>
            </w:r>
          </w:p>
        </w:tc>
      </w:tr>
      <w:tr w14:paraId="611B3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2" w:type="dxa"/>
            <w:vMerge w:val="continue"/>
            <w:shd w:val="clear" w:color="auto" w:fill="auto"/>
            <w:vAlign w:val="center"/>
          </w:tcPr>
          <w:p w14:paraId="0EB00FB4">
            <w:pPr>
              <w:adjustRightInd w:val="0"/>
              <w:snapToGrid w:val="0"/>
              <w:spacing w:line="600" w:lineRule="exact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10E0958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人员团队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14:paraId="2D1FDBF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全职人员共＿＿人（提供社保证明）</w:t>
            </w:r>
          </w:p>
        </w:tc>
      </w:tr>
      <w:tr w14:paraId="42AE7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02" w:type="dxa"/>
            <w:vMerge w:val="continue"/>
            <w:shd w:val="clear" w:color="auto" w:fill="auto"/>
            <w:vAlign w:val="center"/>
          </w:tcPr>
          <w:p w14:paraId="774D916A">
            <w:pPr>
              <w:adjustRightInd w:val="0"/>
              <w:snapToGrid w:val="0"/>
              <w:spacing w:line="600" w:lineRule="exact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A71F115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人才结构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14:paraId="1CEBFEAA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从事咨询业务本科及以上学历或中级职称以上人员＿＿人</w:t>
            </w:r>
          </w:p>
          <w:p w14:paraId="5759A8FB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占总人数的＿＿</w:t>
            </w: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>%</w:t>
            </w:r>
          </w:p>
        </w:tc>
      </w:tr>
      <w:tr w14:paraId="4E31A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02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42AD0C39">
            <w:pPr>
              <w:adjustRightInd w:val="0"/>
              <w:snapToGrid w:val="0"/>
              <w:spacing w:line="600" w:lineRule="exact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030971C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专业资质</w:t>
            </w:r>
          </w:p>
        </w:tc>
        <w:tc>
          <w:tcPr>
            <w:tcW w:w="7066" w:type="dxa"/>
            <w:gridSpan w:val="2"/>
            <w:shd w:val="clear" w:color="auto" w:fill="auto"/>
            <w:vAlign w:val="center"/>
          </w:tcPr>
          <w:p w14:paraId="311884FD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具有专利代理人、注册会计师、咨询师、评估师等职业资格人员＿＿人</w:t>
            </w:r>
          </w:p>
          <w:p w14:paraId="3DEACC43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占总人数的＿＿</w:t>
            </w:r>
            <w:r>
              <w:rPr>
                <w:rFonts w:hint="eastAsia" w:ascii="仿宋" w:hAnsi="宋体" w:eastAsia="仿宋" w:cs="楷体"/>
                <w:bCs/>
                <w:szCs w:val="21"/>
              </w:rPr>
              <w:t>%</w:t>
            </w:r>
          </w:p>
        </w:tc>
      </w:tr>
      <w:tr w14:paraId="5EFE0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9DD6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3D5F2496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2B119277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569B1983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服</w:t>
            </w:r>
          </w:p>
          <w:p w14:paraId="7B269D9D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务</w:t>
            </w:r>
          </w:p>
          <w:p w14:paraId="4D9B6CD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业</w:t>
            </w:r>
          </w:p>
          <w:p w14:paraId="63349F78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绩</w:t>
            </w:r>
          </w:p>
          <w:p w14:paraId="6C77CBDB">
            <w:pPr>
              <w:adjustRightInd w:val="0"/>
              <w:snapToGrid w:val="0"/>
              <w:jc w:val="center"/>
              <w:rPr>
                <w:rFonts w:hint="eastAsia"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（相关数据以</w:t>
            </w: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>20</w:t>
            </w:r>
            <w:r>
              <w:rPr>
                <w:rFonts w:hint="eastAsia" w:ascii="仿宋" w:hAnsi="宋体" w:eastAsia="仿宋" w:cs="楷体"/>
                <w:bCs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>-</w:t>
            </w:r>
          </w:p>
          <w:p w14:paraId="6418FF8B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仿宋" w:hAnsi="宋体" w:eastAsia="仿宋" w:cs="楷体"/>
                <w:bCs/>
                <w:color w:val="000000"/>
                <w:szCs w:val="21"/>
              </w:rPr>
              <w:t>20</w:t>
            </w:r>
            <w:r>
              <w:rPr>
                <w:rFonts w:hint="eastAsia" w:ascii="仿宋" w:hAnsi="宋体" w:eastAsia="仿宋" w:cs="楷体"/>
                <w:bCs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年合计数为准）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A741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服务收入</w:t>
            </w:r>
          </w:p>
          <w:p w14:paraId="55AC3C08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706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A22AE96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近二年平均服务收入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＿＿＿＿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万元（提供报表或审计报告）</w:t>
            </w:r>
          </w:p>
        </w:tc>
      </w:tr>
      <w:tr w14:paraId="5571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D23C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8AA9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成果转化</w:t>
            </w:r>
          </w:p>
          <w:p w14:paraId="4DD2A32C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人才引进</w:t>
            </w:r>
          </w:p>
        </w:tc>
        <w:tc>
          <w:tcPr>
            <w:tcW w:w="706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4A3B94E">
            <w:pPr>
              <w:adjustRightInd w:val="0"/>
              <w:snapToGrid w:val="0"/>
              <w:rPr>
                <w:rFonts w:ascii="仿宋" w:hAnsi="宋体" w:eastAsia="仿宋" w:cs="仿宋"/>
                <w:color w:val="000000"/>
                <w:szCs w:val="21"/>
              </w:rPr>
            </w:pPr>
          </w:p>
          <w:p w14:paraId="7CDC1E60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是否促成技术交易、引进或申报各级人才项目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，如有请说明并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提供委托合同及经费来往票据</w:t>
            </w:r>
          </w:p>
          <w:p w14:paraId="4F6E75BD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14129B13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42B8DFDA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</w:tr>
      <w:tr w14:paraId="0039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7D2B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ECE6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服务企业</w:t>
            </w:r>
          </w:p>
        </w:tc>
        <w:tc>
          <w:tcPr>
            <w:tcW w:w="706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6FECA89E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年平均服务企业数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＿＿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家</w:t>
            </w:r>
          </w:p>
        </w:tc>
      </w:tr>
      <w:tr w14:paraId="7EAC7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C268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AC43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服务成效</w:t>
            </w:r>
          </w:p>
        </w:tc>
        <w:tc>
          <w:tcPr>
            <w:tcW w:w="706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2EEB6A1F">
            <w:pPr>
              <w:adjustRightInd w:val="0"/>
              <w:snapToGrid w:val="0"/>
              <w:jc w:val="center"/>
              <w:rPr>
                <w:rFonts w:ascii="仿宋" w:hAnsi="Times New Roman" w:eastAsia="仿宋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年平均认定国家级高新技术企业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＿＿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家</w:t>
            </w:r>
          </w:p>
        </w:tc>
      </w:tr>
      <w:tr w14:paraId="114F7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8A99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1AC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706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6FF0D5A4">
            <w:pPr>
              <w:adjustRightInd w:val="0"/>
              <w:snapToGrid w:val="0"/>
              <w:jc w:val="center"/>
              <w:rPr>
                <w:rFonts w:ascii="仿宋" w:hAnsi="Times New Roman" w:eastAsia="仿宋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年平均国家高新技术企业获批通过率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＿＿</w:t>
            </w:r>
            <w:r>
              <w:rPr>
                <w:rFonts w:hint="eastAsia" w:ascii="仿宋" w:hAnsi="宋体" w:eastAsia="仿宋" w:cs="楷体"/>
                <w:bCs/>
                <w:szCs w:val="21"/>
              </w:rPr>
              <w:t>%</w:t>
            </w:r>
          </w:p>
        </w:tc>
      </w:tr>
      <w:tr w14:paraId="0DD10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327D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24CC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706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C97D58B">
            <w:pPr>
              <w:adjustRightInd w:val="0"/>
              <w:snapToGrid w:val="0"/>
              <w:jc w:val="center"/>
              <w:rPr>
                <w:rFonts w:ascii="仿宋" w:hAnsi="Times New Roman" w:eastAsia="仿宋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年平均发明专利授权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＿＿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件</w:t>
            </w:r>
            <w:r>
              <w:rPr>
                <w:rFonts w:hint="eastAsia" w:ascii="宋体" w:hAnsi="宋体" w:eastAsia="宋体" w:cs="宋体"/>
                <w:i/>
                <w:color w:val="000000"/>
                <w:szCs w:val="24"/>
              </w:rPr>
              <w:t>（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</w:rPr>
              <w:t>20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</w:rPr>
              <w:t>-20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i/>
                <w:color w:val="000000"/>
                <w:szCs w:val="24"/>
              </w:rPr>
              <w:t>年数）</w:t>
            </w:r>
          </w:p>
        </w:tc>
      </w:tr>
      <w:tr w14:paraId="0B37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2396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8A6F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7075" w:type="dxa"/>
            <w:gridSpan w:val="3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470C0A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年平均发明专利授权通过率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＿＿</w:t>
            </w:r>
            <w:r>
              <w:rPr>
                <w:rFonts w:hint="eastAsia" w:ascii="仿宋" w:hAnsi="宋体" w:eastAsia="仿宋" w:cs="楷体"/>
                <w:bCs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i/>
                <w:color w:val="000000"/>
                <w:szCs w:val="24"/>
              </w:rPr>
              <w:t>（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</w:rPr>
              <w:t>20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</w:rPr>
              <w:t>-20</w:t>
            </w:r>
            <w:r>
              <w:rPr>
                <w:rFonts w:hint="eastAsia" w:ascii="仿宋" w:hAnsi="Times New Roman" w:eastAsia="仿宋" w:cs="Times New Roman"/>
                <w:i/>
                <w:color w:val="000000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i/>
                <w:color w:val="000000"/>
                <w:szCs w:val="24"/>
              </w:rPr>
              <w:t>年数）</w:t>
            </w:r>
          </w:p>
        </w:tc>
      </w:tr>
      <w:tr w14:paraId="54E4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2" w:hRule="atLeast"/>
        </w:trPr>
        <w:tc>
          <w:tcPr>
            <w:tcW w:w="1956" w:type="dxa"/>
            <w:gridSpan w:val="2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62AFC71">
            <w:pPr>
              <w:adjustRightInd w:val="0"/>
              <w:snapToGrid w:val="0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  <w:p w14:paraId="510B11C6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获得</w:t>
            </w:r>
          </w:p>
          <w:p w14:paraId="3B42A167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荣誉</w:t>
            </w:r>
          </w:p>
          <w:p w14:paraId="3519AF4D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情况</w:t>
            </w:r>
          </w:p>
          <w:p w14:paraId="70E58851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706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F87B53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近二年获各级政府及其部门、行业协会等表彰、奖励情况：</w:t>
            </w:r>
          </w:p>
          <w:p w14:paraId="42A29DB8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228DFFDC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6808227E">
            <w:pPr>
              <w:adjustRightInd w:val="0"/>
              <w:snapToGrid w:val="0"/>
              <w:rPr>
                <w:rFonts w:ascii="仿宋" w:hAnsi="宋体" w:eastAsia="仿宋" w:cs="楷体"/>
                <w:bCs/>
                <w:szCs w:val="21"/>
              </w:rPr>
            </w:pPr>
          </w:p>
          <w:p w14:paraId="46137BA6">
            <w:pPr>
              <w:adjustRightInd w:val="0"/>
              <w:snapToGrid w:val="0"/>
              <w:rPr>
                <w:rFonts w:ascii="仿宋" w:hAnsi="宋体" w:eastAsia="仿宋" w:cs="楷体"/>
                <w:bCs/>
                <w:szCs w:val="21"/>
              </w:rPr>
            </w:pPr>
          </w:p>
          <w:p w14:paraId="07CDC8EB">
            <w:pPr>
              <w:adjustRightInd w:val="0"/>
              <w:snapToGrid w:val="0"/>
              <w:rPr>
                <w:rFonts w:ascii="仿宋" w:hAnsi="宋体" w:eastAsia="仿宋" w:cs="楷体"/>
                <w:bCs/>
                <w:szCs w:val="21"/>
              </w:rPr>
            </w:pPr>
          </w:p>
          <w:p w14:paraId="0E8E5B54">
            <w:pPr>
              <w:adjustRightInd w:val="0"/>
              <w:snapToGrid w:val="0"/>
              <w:rPr>
                <w:rFonts w:ascii="仿宋" w:hAnsi="宋体" w:eastAsia="仿宋" w:cs="楷体"/>
                <w:bCs/>
                <w:szCs w:val="21"/>
              </w:rPr>
            </w:pPr>
          </w:p>
          <w:p w14:paraId="13C250B9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47D876DC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310C67E3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6BE8AA34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4C8193D2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50CB159A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（提供复印件）</w:t>
            </w:r>
          </w:p>
        </w:tc>
      </w:tr>
      <w:tr w14:paraId="459D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6" w:hRule="atLeast"/>
        </w:trPr>
        <w:tc>
          <w:tcPr>
            <w:tcW w:w="1956" w:type="dxa"/>
            <w:gridSpan w:val="2"/>
            <w:vMerge w:val="continue"/>
            <w:shd w:val="clear" w:color="auto" w:fill="auto"/>
            <w:vAlign w:val="center"/>
          </w:tcPr>
          <w:p w14:paraId="6190A89E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color w:val="000000"/>
                <w:szCs w:val="21"/>
              </w:rPr>
            </w:pPr>
          </w:p>
        </w:tc>
        <w:tc>
          <w:tcPr>
            <w:tcW w:w="706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FD28E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媒体正面宣传报道情况：</w:t>
            </w:r>
          </w:p>
          <w:p w14:paraId="2403E9FB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4A5842A8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6868EC0D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7F4BA512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32C9CDE1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5BBEE2FA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099FF93E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402C2C5D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739F40CF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6F5AB65E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31A999AE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44C0972E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0D5B0B01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</w:p>
          <w:p w14:paraId="1E8DD0DB">
            <w:pPr>
              <w:adjustRightInd w:val="0"/>
              <w:snapToGrid w:val="0"/>
              <w:jc w:val="center"/>
              <w:rPr>
                <w:rFonts w:ascii="仿宋" w:hAnsi="宋体" w:eastAsia="仿宋" w:cs="楷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（提供复印件）</w:t>
            </w:r>
          </w:p>
        </w:tc>
      </w:tr>
    </w:tbl>
    <w:p w14:paraId="4BC09A24">
      <w:pPr>
        <w:pStyle w:val="9"/>
        <w:ind w:firstLine="0" w:firstLineChars="0"/>
        <w:jc w:val="left"/>
        <w:rPr>
          <w:rFonts w:ascii="仿宋" w:eastAsia="仿宋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  <w:embedRegular r:id="rId1" w:fontKey="{37BE93DA-7980-4EC6-A171-C66D8C5A79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4D53428-B10E-42D0-A993-960C72FAE92A}"/>
  </w:font>
  <w:font w:name="Adobe 仿宋 Std R">
    <w:altName w:val="方正仿宋_GBK"/>
    <w:panose1 w:val="02020400000000000000"/>
    <w:charset w:val="50"/>
    <w:family w:val="auto"/>
    <w:pitch w:val="default"/>
    <w:sig w:usb0="00000000" w:usb1="00000000" w:usb2="00000016" w:usb3="00000000" w:csb0="00060007" w:csb1="00000000"/>
    <w:embedRegular r:id="rId3" w:fontKey="{9CCC656A-FAC6-4CD8-A51D-915E5B3A57B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877FEB6-E882-4E98-A01E-6E067883F515}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  <w:embedRegular r:id="rId5" w:fontKey="{4743B694-99AE-4DF8-8151-52259634804D}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  <w:embedRegular r:id="rId6" w:fontKey="{45EA38DC-3D82-4765-9519-C0CEE70312CD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A4DC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0620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A0620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A3A11"/>
    <w:multiLevelType w:val="singleLevel"/>
    <w:tmpl w:val="D7FA3A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AD1FD5"/>
    <w:multiLevelType w:val="singleLevel"/>
    <w:tmpl w:val="54AD1FD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DhmYWViODQ2NWZhMTFhNDkxMGVhMDcyNWM5MDcifQ=="/>
  </w:docVars>
  <w:rsids>
    <w:rsidRoot w:val="007730E0"/>
    <w:rsid w:val="00006033"/>
    <w:rsid w:val="00006DE1"/>
    <w:rsid w:val="0002218E"/>
    <w:rsid w:val="000B329F"/>
    <w:rsid w:val="000D02AF"/>
    <w:rsid w:val="00133D9F"/>
    <w:rsid w:val="0014309C"/>
    <w:rsid w:val="00173A59"/>
    <w:rsid w:val="00184B7C"/>
    <w:rsid w:val="00195678"/>
    <w:rsid w:val="001A39FE"/>
    <w:rsid w:val="001C7642"/>
    <w:rsid w:val="001F2E68"/>
    <w:rsid w:val="001F627B"/>
    <w:rsid w:val="002048F4"/>
    <w:rsid w:val="00217615"/>
    <w:rsid w:val="00242DD3"/>
    <w:rsid w:val="002830D7"/>
    <w:rsid w:val="00283268"/>
    <w:rsid w:val="0028595B"/>
    <w:rsid w:val="00294B12"/>
    <w:rsid w:val="00326362"/>
    <w:rsid w:val="0033101A"/>
    <w:rsid w:val="003B56F7"/>
    <w:rsid w:val="00440886"/>
    <w:rsid w:val="004812B1"/>
    <w:rsid w:val="00483D5E"/>
    <w:rsid w:val="00484260"/>
    <w:rsid w:val="004B5236"/>
    <w:rsid w:val="004C246E"/>
    <w:rsid w:val="004D1F16"/>
    <w:rsid w:val="00504DFD"/>
    <w:rsid w:val="0053122F"/>
    <w:rsid w:val="0056678B"/>
    <w:rsid w:val="00585E77"/>
    <w:rsid w:val="00590947"/>
    <w:rsid w:val="00596677"/>
    <w:rsid w:val="005A0541"/>
    <w:rsid w:val="006123BD"/>
    <w:rsid w:val="00613849"/>
    <w:rsid w:val="0061608F"/>
    <w:rsid w:val="00620BDC"/>
    <w:rsid w:val="0064336F"/>
    <w:rsid w:val="00656E59"/>
    <w:rsid w:val="0069265A"/>
    <w:rsid w:val="006F62E6"/>
    <w:rsid w:val="00703359"/>
    <w:rsid w:val="007643A9"/>
    <w:rsid w:val="007730E0"/>
    <w:rsid w:val="007B54F2"/>
    <w:rsid w:val="007F6B30"/>
    <w:rsid w:val="0084732D"/>
    <w:rsid w:val="0089794C"/>
    <w:rsid w:val="00897EAC"/>
    <w:rsid w:val="008A5927"/>
    <w:rsid w:val="008B0CB5"/>
    <w:rsid w:val="008D15D8"/>
    <w:rsid w:val="008D3FC7"/>
    <w:rsid w:val="009331EA"/>
    <w:rsid w:val="0094603C"/>
    <w:rsid w:val="00964796"/>
    <w:rsid w:val="0098685D"/>
    <w:rsid w:val="009959A8"/>
    <w:rsid w:val="009F0045"/>
    <w:rsid w:val="00A27C68"/>
    <w:rsid w:val="00A52772"/>
    <w:rsid w:val="00A5759F"/>
    <w:rsid w:val="00A71B54"/>
    <w:rsid w:val="00AE00ED"/>
    <w:rsid w:val="00AF06DE"/>
    <w:rsid w:val="00AF527F"/>
    <w:rsid w:val="00B048FB"/>
    <w:rsid w:val="00B248E1"/>
    <w:rsid w:val="00B35A0A"/>
    <w:rsid w:val="00B925B6"/>
    <w:rsid w:val="00B95C1A"/>
    <w:rsid w:val="00BA7CA7"/>
    <w:rsid w:val="00BD2017"/>
    <w:rsid w:val="00C12D80"/>
    <w:rsid w:val="00C724A0"/>
    <w:rsid w:val="00CE5187"/>
    <w:rsid w:val="00D00E5E"/>
    <w:rsid w:val="00D27F45"/>
    <w:rsid w:val="00D50F2E"/>
    <w:rsid w:val="00DA6231"/>
    <w:rsid w:val="00DC194D"/>
    <w:rsid w:val="00DD262C"/>
    <w:rsid w:val="00DE1340"/>
    <w:rsid w:val="00E17607"/>
    <w:rsid w:val="00E24146"/>
    <w:rsid w:val="00E2459A"/>
    <w:rsid w:val="00E45032"/>
    <w:rsid w:val="00E50FCC"/>
    <w:rsid w:val="00E558F2"/>
    <w:rsid w:val="00E64B82"/>
    <w:rsid w:val="00E7274C"/>
    <w:rsid w:val="00E74488"/>
    <w:rsid w:val="00E75217"/>
    <w:rsid w:val="00EB35D1"/>
    <w:rsid w:val="00EB3C5F"/>
    <w:rsid w:val="00EC22B8"/>
    <w:rsid w:val="00F07F20"/>
    <w:rsid w:val="00F1662C"/>
    <w:rsid w:val="00F26855"/>
    <w:rsid w:val="00F31631"/>
    <w:rsid w:val="00F668C4"/>
    <w:rsid w:val="00F802ED"/>
    <w:rsid w:val="00FA02C6"/>
    <w:rsid w:val="00FB1D39"/>
    <w:rsid w:val="01422176"/>
    <w:rsid w:val="01B87D5F"/>
    <w:rsid w:val="02FE3E7B"/>
    <w:rsid w:val="039D7B38"/>
    <w:rsid w:val="045500F4"/>
    <w:rsid w:val="0498645C"/>
    <w:rsid w:val="053718C6"/>
    <w:rsid w:val="06760376"/>
    <w:rsid w:val="06785937"/>
    <w:rsid w:val="08686E06"/>
    <w:rsid w:val="08DC4F35"/>
    <w:rsid w:val="095073FA"/>
    <w:rsid w:val="09D04097"/>
    <w:rsid w:val="09E661A4"/>
    <w:rsid w:val="09F61D50"/>
    <w:rsid w:val="0A7E3AF3"/>
    <w:rsid w:val="0A8D46E4"/>
    <w:rsid w:val="0AF3628F"/>
    <w:rsid w:val="0C8A2C23"/>
    <w:rsid w:val="0C9E6341"/>
    <w:rsid w:val="0CAE6912"/>
    <w:rsid w:val="0E1D7CF2"/>
    <w:rsid w:val="0EE7610B"/>
    <w:rsid w:val="0F1A028E"/>
    <w:rsid w:val="0F316AA6"/>
    <w:rsid w:val="0F6B6D3C"/>
    <w:rsid w:val="0FB34DBB"/>
    <w:rsid w:val="108D35E3"/>
    <w:rsid w:val="116E6670"/>
    <w:rsid w:val="13B35D8B"/>
    <w:rsid w:val="15C233B7"/>
    <w:rsid w:val="160147CA"/>
    <w:rsid w:val="16287735"/>
    <w:rsid w:val="16BD25D7"/>
    <w:rsid w:val="17013140"/>
    <w:rsid w:val="18554F42"/>
    <w:rsid w:val="19CF6119"/>
    <w:rsid w:val="1A2B239F"/>
    <w:rsid w:val="1A89451A"/>
    <w:rsid w:val="1C625172"/>
    <w:rsid w:val="1C81105C"/>
    <w:rsid w:val="1C8C2CDF"/>
    <w:rsid w:val="1C980D44"/>
    <w:rsid w:val="1D8F0099"/>
    <w:rsid w:val="1F2C1918"/>
    <w:rsid w:val="2069281C"/>
    <w:rsid w:val="211F7986"/>
    <w:rsid w:val="212136FE"/>
    <w:rsid w:val="214747E7"/>
    <w:rsid w:val="22F817B6"/>
    <w:rsid w:val="22F97D63"/>
    <w:rsid w:val="24003A9F"/>
    <w:rsid w:val="25056E93"/>
    <w:rsid w:val="251946ED"/>
    <w:rsid w:val="257720EF"/>
    <w:rsid w:val="27220971"/>
    <w:rsid w:val="274A1658"/>
    <w:rsid w:val="27E608AA"/>
    <w:rsid w:val="28BA1D43"/>
    <w:rsid w:val="294837F2"/>
    <w:rsid w:val="2A377AEF"/>
    <w:rsid w:val="2A7B01AC"/>
    <w:rsid w:val="2ACB46DB"/>
    <w:rsid w:val="2B7100AA"/>
    <w:rsid w:val="2C0E0D23"/>
    <w:rsid w:val="2C606170"/>
    <w:rsid w:val="2E1A39AF"/>
    <w:rsid w:val="2FDC718F"/>
    <w:rsid w:val="318555E4"/>
    <w:rsid w:val="35DC779C"/>
    <w:rsid w:val="3680281D"/>
    <w:rsid w:val="37240137"/>
    <w:rsid w:val="377834F5"/>
    <w:rsid w:val="388D1222"/>
    <w:rsid w:val="38BF5970"/>
    <w:rsid w:val="39396C4F"/>
    <w:rsid w:val="394B7113"/>
    <w:rsid w:val="3D826C55"/>
    <w:rsid w:val="3F4E7401"/>
    <w:rsid w:val="40A111CB"/>
    <w:rsid w:val="41E73751"/>
    <w:rsid w:val="42144B18"/>
    <w:rsid w:val="42983BC3"/>
    <w:rsid w:val="42A47F56"/>
    <w:rsid w:val="431461F2"/>
    <w:rsid w:val="431C567C"/>
    <w:rsid w:val="431E0B71"/>
    <w:rsid w:val="47D77DC3"/>
    <w:rsid w:val="49E60F60"/>
    <w:rsid w:val="4B7342A7"/>
    <w:rsid w:val="4BA62F67"/>
    <w:rsid w:val="4CDC58E4"/>
    <w:rsid w:val="4D17579C"/>
    <w:rsid w:val="4DE33966"/>
    <w:rsid w:val="4E3E6DEE"/>
    <w:rsid w:val="517D7C2E"/>
    <w:rsid w:val="52A2070C"/>
    <w:rsid w:val="53AD4186"/>
    <w:rsid w:val="53BC2CEE"/>
    <w:rsid w:val="54617393"/>
    <w:rsid w:val="550D3076"/>
    <w:rsid w:val="55985D31"/>
    <w:rsid w:val="56064695"/>
    <w:rsid w:val="57B615C8"/>
    <w:rsid w:val="5BA109BC"/>
    <w:rsid w:val="5CEE19DF"/>
    <w:rsid w:val="5CF82531"/>
    <w:rsid w:val="5D094A6B"/>
    <w:rsid w:val="5F1F40D2"/>
    <w:rsid w:val="5F3F29C6"/>
    <w:rsid w:val="5FB32A6C"/>
    <w:rsid w:val="61406582"/>
    <w:rsid w:val="619C7C5C"/>
    <w:rsid w:val="635F437B"/>
    <w:rsid w:val="63BD210C"/>
    <w:rsid w:val="63E6034C"/>
    <w:rsid w:val="65102E3B"/>
    <w:rsid w:val="661701F9"/>
    <w:rsid w:val="66816572"/>
    <w:rsid w:val="6C9A748E"/>
    <w:rsid w:val="6EAD0BF9"/>
    <w:rsid w:val="7019691C"/>
    <w:rsid w:val="70787AE6"/>
    <w:rsid w:val="70D6480D"/>
    <w:rsid w:val="72E82720"/>
    <w:rsid w:val="736D3206"/>
    <w:rsid w:val="739E5AB6"/>
    <w:rsid w:val="73D85207"/>
    <w:rsid w:val="740932F7"/>
    <w:rsid w:val="744877CF"/>
    <w:rsid w:val="75BC49BB"/>
    <w:rsid w:val="778A50A7"/>
    <w:rsid w:val="7826607A"/>
    <w:rsid w:val="78FF2788"/>
    <w:rsid w:val="795D754A"/>
    <w:rsid w:val="79BD1E6F"/>
    <w:rsid w:val="7ADE0E8D"/>
    <w:rsid w:val="7C8B0BA1"/>
    <w:rsid w:val="7D1E6FAA"/>
    <w:rsid w:val="7D671BFE"/>
    <w:rsid w:val="7FBB6308"/>
    <w:rsid w:val="DDD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line="722" w:lineRule="exact"/>
      <w:outlineLvl w:val="0"/>
    </w:pPr>
    <w:rPr>
      <w:rFonts w:hint="eastAsia" w:ascii="方正小标宋_GBK" w:hAnsi="方正小标宋_GBK" w:eastAsia="方正小标宋_GBK"/>
      <w:sz w:val="4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hint="eastAsia"/>
      <w:sz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1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字符"/>
    <w:basedOn w:val="7"/>
    <w:link w:val="4"/>
    <w:qFormat/>
    <w:uiPriority w:val="99"/>
    <w:rPr>
      <w:sz w:val="18"/>
      <w:szCs w:val="18"/>
    </w:rPr>
  </w:style>
  <w:style w:type="paragraph" w:customStyle="1" w:styleId="13">
    <w:name w:val="Table Paragraph"/>
    <w:basedOn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2036</Words>
  <Characters>2210</Characters>
  <Lines>27</Lines>
  <Paragraphs>7</Paragraphs>
  <TotalTime>16</TotalTime>
  <ScaleCrop>false</ScaleCrop>
  <LinksUpToDate>false</LinksUpToDate>
  <CharactersWithSpaces>2265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2020-11-16T21:41:00Z</dcterms:created>
  <dc:creator>陈 晔</dc:creator>
  <cp:lastModifiedBy>EvelynnnZ✨</cp:lastModifiedBy>
  <cp:lastPrinted>2023-07-07T07:54:00Z</cp:lastPrinted>
  <dcterms:modified xsi:type="dcterms:W3CDTF">2025-06-24T09:22:28Z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7813551CAB0A430C8B61ACAC8967A00B_13</vt:lpwstr>
  </property>
  <property fmtid="{D5CDD505-2E9C-101B-9397-08002B2CF9AE}" pid="4" name="KSOTemplateDocerSaveRecord">
    <vt:lpwstr>eyJoZGlkIjoiNzdmNDgyOWNiZjkwOTU0MDA4NTNiNzdmOWJiYzI3YTYiLCJ1c2VySWQiOiIxMTQ0OTcyNTYzIn0=</vt:lpwstr>
  </property>
</Properties>
</file>