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市经信局关于组织开展202</w:t>
      </w:r>
      <w:r>
        <w:rPr>
          <w:rFonts w:hint="default" w:ascii="Times New Roman" w:hAnsi="Times New Roman" w:eastAsia="方正小标宋简体" w:cs="Times New Roman"/>
          <w:sz w:val="44"/>
          <w:szCs w:val="44"/>
          <w:highlight w:val="none"/>
          <w:lang w:val="en-US" w:eastAsia="zh-CN"/>
        </w:rPr>
        <w:t>5</w:t>
      </w:r>
      <w:r>
        <w:rPr>
          <w:rFonts w:hint="default" w:ascii="Times New Roman" w:hAnsi="Times New Roman" w:eastAsia="方正小标宋简体" w:cs="Times New Roman"/>
          <w:sz w:val="44"/>
          <w:szCs w:val="44"/>
          <w:highlight w:val="none"/>
        </w:rPr>
        <w:t>年独角兽培育发展企业申报工作的通知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各区（开发区）经信部门：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根据</w:t>
      </w:r>
      <w:r>
        <w:rPr>
          <w:rFonts w:hint="default" w:ascii="Times New Roman" w:hAnsi="Times New Roman" w:eastAsia="仿宋_GB2312" w:cs="Times New Roman"/>
          <w:sz w:val="32"/>
          <w:szCs w:val="32"/>
          <w:highlight w:val="none"/>
        </w:rPr>
        <w:t>《武汉市加快独角兽企业培育三年行动计划（2023-2025年）》文件精神，现组织开展</w:t>
      </w:r>
      <w:r>
        <w:rPr>
          <w:rFonts w:hint="default" w:ascii="Times New Roman" w:hAnsi="Times New Roman" w:eastAsia="仿宋_GB2312" w:cs="Times New Roman"/>
          <w:sz w:val="32"/>
          <w:szCs w:val="32"/>
          <w:highlight w:val="none"/>
          <w:lang w:val="en-US" w:eastAsia="zh-CN"/>
        </w:rPr>
        <w:t>2025年</w:t>
      </w:r>
      <w:r>
        <w:rPr>
          <w:rFonts w:hint="default" w:ascii="Times New Roman" w:hAnsi="Times New Roman" w:eastAsia="仿宋_GB2312" w:cs="Times New Roman"/>
          <w:sz w:val="32"/>
          <w:szCs w:val="32"/>
          <w:highlight w:val="none"/>
        </w:rPr>
        <w:t>独角兽企业培育库入库企业申报工作，面向全市征集符合条件的企业入库。现将有关事项通知如下：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一、申报对象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1.申报企业在武汉依法登记注册，具有独立法人资格，依法纳税，具有健全的财务管理制度和良好财务记录，工商、税收征管关系及统计关系均在武汉市；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2.申报企业从事行业领域属于战略性新兴产业，包括但不限于光电子信息、新能源与智能网联汽车、生命健康、高端装备、人工智能、北斗等领域；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3.申报企业近三年未发生重大、特大安全生产事故，重大、特大环境事故，无违法违规行为。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1.申报企业获得私募股权投资或产业投资，且实缴到位；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2.申报企业与获股权融资主体须一致；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3.申报企业未上市（包括国内主板、创业板、科创板、北交所以及境外资本市场）</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eastAsia="zh-CN"/>
        </w:rPr>
        <w:t>（三）特别说明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独角兽培育发展企业</w:t>
      </w:r>
      <w:r>
        <w:rPr>
          <w:rFonts w:hint="default" w:ascii="Times New Roman" w:hAnsi="Times New Roman" w:eastAsia="仿宋_GB2312" w:cs="Times New Roman"/>
          <w:sz w:val="32"/>
          <w:szCs w:val="32"/>
          <w:highlight w:val="none"/>
          <w:lang w:val="en-US" w:eastAsia="zh-CN"/>
        </w:rPr>
        <w:t>一年一认定、一年一申报。</w:t>
      </w:r>
      <w:r>
        <w:rPr>
          <w:rFonts w:hint="default" w:ascii="Times New Roman" w:hAnsi="Times New Roman" w:eastAsia="仿宋_GB2312" w:cs="Times New Roman"/>
          <w:sz w:val="32"/>
          <w:szCs w:val="32"/>
          <w:highlight w:val="none"/>
          <w:lang w:eastAsia="zh-CN"/>
        </w:rPr>
        <w:t>已列入202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年度武汉市独角兽培育发展企业名单的企业</w:t>
      </w:r>
      <w:r>
        <w:rPr>
          <w:rFonts w:hint="default" w:ascii="Times New Roman" w:hAnsi="Times New Roman" w:eastAsia="仿宋_GB2312" w:cs="Times New Roman"/>
          <w:sz w:val="32"/>
          <w:szCs w:val="32"/>
          <w:highlight w:val="none"/>
          <w:lang w:val="en-US" w:eastAsia="zh-CN"/>
        </w:rPr>
        <w:t>需</w:t>
      </w:r>
      <w:r>
        <w:rPr>
          <w:rFonts w:hint="default" w:ascii="Times New Roman" w:hAnsi="Times New Roman" w:eastAsia="仿宋_GB2312" w:cs="Times New Roman"/>
          <w:sz w:val="32"/>
          <w:szCs w:val="32"/>
          <w:highlight w:val="none"/>
          <w:lang w:eastAsia="zh-CN"/>
        </w:rPr>
        <w:t>参加本年度复核，复核流程和要求与本年度申报工作一致。</w:t>
      </w:r>
      <w:r>
        <w:rPr>
          <w:rFonts w:hint="default" w:ascii="Times New Roman" w:hAnsi="Times New Roman" w:eastAsia="仿宋_GB2312" w:cs="Times New Roman"/>
          <w:sz w:val="32"/>
          <w:szCs w:val="32"/>
          <w:highlight w:val="none"/>
          <w:lang w:val="en-US" w:eastAsia="zh-CN"/>
        </w:rPr>
        <w:t>其中，2024年获得市级认定资金支持的独角兽企业，今年不再重复享受认定资金支持，可按规定享受其他政策支持。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二、认定标准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本次认定时间范围为202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年1月1日至202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独角兽企业：成立时间在201</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年1月1日及以后，投后估值超过（含）10亿美元。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潜在独角兽企业：成立时间在201</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年1月1日-201</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年12月31日，投后估值超过（含）5亿美元；或成立时间在20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年1月1日及以后，投后估值超过（含）1亿美元。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rPr>
        <w:t>种子独角兽企业：成立时间在20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年1月1日及以后，投后估值超过（含）1亿元人民币。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三、有关说明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申报企业获得私募股权投资或产业投资具体指以下几种情况之一：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申报企业曾获得在中国基金业协会备案的私募股权投资基金或在发改委备案的创投企业的直接投资等；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申报企业采用协议控制（VIE模式）或设立特殊目的公司（SPV模式），在海外设立离岸公司进行募资。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（二）企业估值以投后估值为准。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申报企业对照认定标准自愿申报并提供下列材料。对于涉密企业，须将申报材料做脱密处理，确保涉密信息安全。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1.《武汉市独角兽企业申报表》（附件1）并加盖公章；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2.《武汉市独角兽企业培育库入库申报企业汇总表》（附件2）；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3.提供申报企业的法人营业执照、组织机构代码证（或“三证合一”的营业执照）副本复印件、扫描件；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4.提供上一年度审计报告和完税证明；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5.提供申报企业获得最新一轮股权投资的相关证明材料（获得股权投资的投资协议、融资款到账证明、股权变更工商登记核准通知书）；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6.信用报告（信用中国下载）；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7.材料真实性承诺函（盖公章）；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8.其它相应证明材料。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五、申报时间及要求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企业须将上述申报材料按照顺序整合，如实、完整填写信息，并对所提供材料的真实性和合法性负责，严禁任何形式的弄虚作假行为，并按要求在规定时间之前报送至所在区（开发区）经信部门。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请各区（开发区）经信部门组织好当地企业进行申报，于202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eastAsia="zh-CN"/>
        </w:rPr>
        <w:t>（周四）前</w:t>
      </w:r>
      <w:r>
        <w:rPr>
          <w:rFonts w:hint="default" w:ascii="Times New Roman" w:hAnsi="Times New Roman" w:eastAsia="仿宋_GB2312" w:cs="Times New Roman"/>
          <w:sz w:val="32"/>
          <w:szCs w:val="32"/>
          <w:highlight w:val="none"/>
        </w:rPr>
        <w:t>将拟推荐申报企业汇总表（附件2）和申报材料纸质版一式一份报送至市经信局，电子扫描版发送至联系邮箱，电子扫描版应与原材料内容一致，逾期不予受理。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六、联系人和联系方式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长城战略咨询：</w:t>
      </w:r>
      <w:r>
        <w:rPr>
          <w:rFonts w:hint="default" w:ascii="Times New Roman" w:hAnsi="Times New Roman" w:eastAsia="仿宋_GB2312" w:cs="Times New Roman"/>
          <w:sz w:val="32"/>
          <w:szCs w:val="32"/>
          <w:highlight w:val="none"/>
          <w:lang w:val="en-US" w:eastAsia="zh-CN"/>
        </w:rPr>
        <w:t>杨舒琪</w:t>
      </w:r>
      <w:r>
        <w:rPr>
          <w:rFonts w:hint="default" w:ascii="Times New Roman" w:hAnsi="Times New Roman" w:eastAsia="仿宋_GB2312" w:cs="Times New Roman"/>
          <w:sz w:val="32"/>
          <w:szCs w:val="32"/>
          <w:highlight w:val="none"/>
        </w:rPr>
        <w:t>，18674009591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市经信局：</w:t>
      </w:r>
      <w:r>
        <w:rPr>
          <w:rFonts w:hint="default" w:ascii="Times New Roman" w:hAnsi="Times New Roman" w:eastAsia="仿宋_GB2312" w:cs="Times New Roman"/>
          <w:sz w:val="32"/>
          <w:szCs w:val="32"/>
          <w:highlight w:val="none"/>
          <w:lang w:eastAsia="zh-CN"/>
        </w:rPr>
        <w:t>饶丽君</w:t>
      </w:r>
      <w:r>
        <w:rPr>
          <w:rFonts w:hint="default" w:ascii="Times New Roman" w:hAnsi="Times New Roman" w:eastAsia="仿宋_GB2312" w:cs="Times New Roman"/>
          <w:sz w:val="32"/>
          <w:szCs w:val="32"/>
          <w:highlight w:val="none"/>
        </w:rPr>
        <w:t>，853169</w:t>
      </w:r>
      <w:r>
        <w:rPr>
          <w:rFonts w:hint="default" w:ascii="Times New Roman" w:hAnsi="Times New Roman" w:eastAsia="仿宋_GB2312" w:cs="Times New Roman"/>
          <w:sz w:val="32"/>
          <w:szCs w:val="32"/>
          <w:highlight w:val="none"/>
          <w:lang w:val="en-US" w:eastAsia="zh-CN"/>
        </w:rPr>
        <w:t>92，</w:t>
      </w:r>
      <w:r>
        <w:rPr>
          <w:rFonts w:hint="default" w:ascii="Times New Roman" w:hAnsi="Times New Roman" w:eastAsia="仿宋_GB2312" w:cs="Times New Roman"/>
          <w:sz w:val="32"/>
          <w:szCs w:val="32"/>
          <w:highlight w:val="none"/>
        </w:rPr>
        <w:t>邮箱</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324812031</w:t>
      </w:r>
      <w:r>
        <w:rPr>
          <w:rFonts w:hint="default" w:ascii="Times New Roman" w:hAnsi="Times New Roman" w:eastAsia="仿宋_GB2312" w:cs="Times New Roman"/>
          <w:sz w:val="32"/>
          <w:szCs w:val="32"/>
          <w:highlight w:val="none"/>
        </w:rPr>
        <w:t>@qq.com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附件：1.武汉市独角兽培育发展企业申报表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2.武汉市独角兽培育发展企业申报汇总表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武汉市经济和信息化局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日   </w:t>
      </w:r>
    </w:p>
    <w:p>
      <w:pPr>
        <w:pStyle w:val="2"/>
        <w:rPr>
          <w:rFonts w:hint="default" w:ascii="Times New Roman" w:hAnsi="Times New Roman" w:eastAsia="仿宋_GB2312" w:cs="Times New Roman"/>
          <w:sz w:val="32"/>
          <w:szCs w:val="32"/>
          <w:highlight w:val="none"/>
        </w:rPr>
      </w:pPr>
    </w:p>
    <w:p>
      <w:pPr>
        <w:pStyle w:val="2"/>
        <w:rPr>
          <w:rFonts w:hint="default" w:ascii="Times New Roman" w:hAnsi="Times New Roman" w:eastAsia="仿宋_GB2312" w:cs="Times New Roman"/>
          <w:sz w:val="32"/>
          <w:szCs w:val="32"/>
          <w:highlight w:val="none"/>
        </w:rPr>
      </w:pPr>
    </w:p>
    <w:p>
      <w:pPr>
        <w:pStyle w:val="2"/>
        <w:rPr>
          <w:rFonts w:hint="default" w:ascii="Times New Roman" w:hAnsi="Times New Roman" w:eastAsia="仿宋_GB2312" w:cs="Times New Roman"/>
          <w:sz w:val="32"/>
          <w:szCs w:val="32"/>
          <w:highlight w:val="none"/>
        </w:rPr>
      </w:pPr>
    </w:p>
    <w:p>
      <w:pPr>
        <w:pStyle w:val="2"/>
        <w:rPr>
          <w:rFonts w:hint="default" w:ascii="Times New Roman" w:hAnsi="Times New Roman" w:eastAsia="仿宋_GB2312" w:cs="Times New Roman"/>
          <w:sz w:val="32"/>
          <w:szCs w:val="32"/>
          <w:highlight w:val="none"/>
        </w:rPr>
      </w:pPr>
    </w:p>
    <w:p>
      <w:pPr>
        <w:pStyle w:val="2"/>
        <w:rPr>
          <w:rFonts w:hint="default" w:ascii="Times New Roman" w:hAnsi="Times New Roman" w:eastAsia="仿宋_GB2312" w:cs="Times New Roman"/>
          <w:sz w:val="32"/>
          <w:szCs w:val="32"/>
          <w:highlight w:val="none"/>
        </w:rPr>
      </w:pPr>
    </w:p>
    <w:p>
      <w:pPr>
        <w:pStyle w:val="2"/>
        <w:rPr>
          <w:rFonts w:hint="default" w:ascii="Times New Roman" w:hAnsi="Times New Roman" w:eastAsia="仿宋_GB2312" w:cs="Times New Roman"/>
          <w:sz w:val="32"/>
          <w:szCs w:val="32"/>
          <w:highlight w:val="none"/>
        </w:rPr>
      </w:pPr>
    </w:p>
    <w:p>
      <w:pPr>
        <w:pStyle w:val="2"/>
        <w:rPr>
          <w:rFonts w:hint="default" w:ascii="Times New Roman" w:hAnsi="Times New Roman" w:eastAsia="仿宋_GB2312" w:cs="Times New Roman"/>
          <w:sz w:val="32"/>
          <w:szCs w:val="32"/>
          <w:highlight w:val="none"/>
        </w:rPr>
      </w:pPr>
    </w:p>
    <w:p>
      <w:pPr>
        <w:pStyle w:val="2"/>
        <w:rPr>
          <w:rFonts w:hint="default" w:ascii="Times New Roman" w:hAnsi="Times New Roman" w:eastAsia="仿宋_GB2312" w:cs="Times New Roman"/>
          <w:sz w:val="32"/>
          <w:szCs w:val="32"/>
          <w:highlight w:val="none"/>
        </w:rPr>
      </w:pPr>
    </w:p>
    <w:p>
      <w:pPr>
        <w:pStyle w:val="2"/>
        <w:rPr>
          <w:rFonts w:hint="default" w:ascii="Times New Roman" w:hAnsi="Times New Roman" w:eastAsia="仿宋_GB2312" w:cs="Times New Roman"/>
          <w:sz w:val="32"/>
          <w:szCs w:val="32"/>
          <w:highlight w:val="none"/>
        </w:rPr>
      </w:pPr>
    </w:p>
    <w:p>
      <w:pPr>
        <w:pStyle w:val="2"/>
        <w:rPr>
          <w:rFonts w:hint="default" w:ascii="Times New Roman" w:hAnsi="Times New Roman" w:eastAsia="仿宋_GB2312" w:cs="Times New Roman"/>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color w:val="auto"/>
          <w:kern w:val="0"/>
          <w:sz w:val="44"/>
          <w:szCs w:val="44"/>
          <w:lang w:val="en-US" w:eastAsia="zh-CN"/>
        </w:rPr>
      </w:pPr>
      <w:r>
        <w:rPr>
          <w:rFonts w:hint="default" w:ascii="Times New Roman" w:hAnsi="Times New Roman" w:eastAsia="方正小标宋简体" w:cs="Times New Roman"/>
          <w:b w:val="0"/>
          <w:bCs/>
          <w:color w:val="auto"/>
          <w:sz w:val="44"/>
          <w:szCs w:val="44"/>
          <w:highlight w:val="none"/>
          <w:lang w:val="en-US" w:eastAsia="zh-CN"/>
        </w:rPr>
        <w:t>武汉市独角兽培育发展企业</w:t>
      </w:r>
      <w:r>
        <w:rPr>
          <w:rFonts w:hint="default" w:ascii="Times New Roman" w:hAnsi="Times New Roman" w:eastAsia="方正小标宋简体" w:cs="Times New Roman"/>
          <w:b w:val="0"/>
          <w:bCs/>
          <w:color w:val="auto"/>
          <w:sz w:val="44"/>
          <w:szCs w:val="44"/>
          <w:highlight w:val="none"/>
        </w:rPr>
        <w:t>申报表</w:t>
      </w:r>
    </w:p>
    <w:tbl>
      <w:tblPr>
        <w:tblStyle w:val="4"/>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12"/>
        <w:gridCol w:w="187"/>
        <w:gridCol w:w="1052"/>
        <w:gridCol w:w="387"/>
        <w:gridCol w:w="593"/>
        <w:gridCol w:w="373"/>
        <w:gridCol w:w="473"/>
        <w:gridCol w:w="489"/>
        <w:gridCol w:w="873"/>
        <w:gridCol w:w="109"/>
        <w:gridCol w:w="134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8" w:hRule="atLeast"/>
          <w:jc w:val="center"/>
        </w:trPr>
        <w:tc>
          <w:tcPr>
            <w:tcW w:w="1712"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申报类型</w:t>
            </w:r>
          </w:p>
        </w:tc>
        <w:tc>
          <w:tcPr>
            <w:tcW w:w="7207" w:type="dxa"/>
            <w:gridSpan w:val="11"/>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eastAsia="zh-CN"/>
              </w:rPr>
              <w:t>独角兽</w:t>
            </w:r>
            <w:r>
              <w:rPr>
                <w:rFonts w:hint="default" w:ascii="Times New Roman" w:hAnsi="Times New Roman" w:eastAsia="仿宋_GB2312" w:cs="Times New Roman"/>
                <w:color w:val="auto"/>
                <w:sz w:val="24"/>
                <w:szCs w:val="24"/>
                <w:highlight w:val="none"/>
              </w:rPr>
              <w:t>企业□</w:t>
            </w:r>
            <w:r>
              <w:rPr>
                <w:rFonts w:hint="default" w:ascii="Times New Roman" w:hAnsi="Times New Roman" w:eastAsia="仿宋_GB2312" w:cs="Times New Roman"/>
                <w:color w:val="auto"/>
                <w:sz w:val="24"/>
                <w:szCs w:val="24"/>
                <w:highlight w:val="none"/>
                <w:lang w:val="en-US" w:eastAsia="zh-CN"/>
              </w:rPr>
              <w:t>潜在</w:t>
            </w:r>
            <w:r>
              <w:rPr>
                <w:rFonts w:hint="default" w:ascii="Times New Roman" w:hAnsi="Times New Roman" w:eastAsia="仿宋_GB2312" w:cs="Times New Roman"/>
                <w:color w:val="auto"/>
                <w:sz w:val="24"/>
                <w:szCs w:val="24"/>
                <w:highlight w:val="none"/>
                <w:lang w:eastAsia="zh-CN"/>
              </w:rPr>
              <w:t>独角兽</w:t>
            </w:r>
            <w:r>
              <w:rPr>
                <w:rFonts w:hint="default" w:ascii="Times New Roman" w:hAnsi="Times New Roman" w:eastAsia="仿宋_GB2312" w:cs="Times New Roman"/>
                <w:color w:val="auto"/>
                <w:sz w:val="24"/>
                <w:szCs w:val="24"/>
                <w:highlight w:val="none"/>
              </w:rPr>
              <w:t>企业□</w:t>
            </w:r>
            <w:r>
              <w:rPr>
                <w:rFonts w:hint="default" w:ascii="Times New Roman" w:hAnsi="Times New Roman" w:eastAsia="仿宋_GB2312" w:cs="Times New Roman"/>
                <w:color w:val="auto"/>
                <w:sz w:val="24"/>
                <w:szCs w:val="24"/>
                <w:highlight w:val="none"/>
                <w:lang w:val="en-US" w:eastAsia="zh-CN"/>
              </w:rPr>
              <w:t>种子</w:t>
            </w:r>
            <w:r>
              <w:rPr>
                <w:rFonts w:hint="default" w:ascii="Times New Roman" w:hAnsi="Times New Roman" w:eastAsia="仿宋_GB2312" w:cs="Times New Roman"/>
                <w:color w:val="auto"/>
                <w:sz w:val="24"/>
                <w:szCs w:val="24"/>
                <w:highlight w:val="none"/>
                <w:lang w:eastAsia="zh-CN"/>
              </w:rPr>
              <w:t>独角兽</w:t>
            </w:r>
            <w:r>
              <w:rPr>
                <w:rFonts w:hint="default" w:ascii="Times New Roman" w:hAnsi="Times New Roman" w:eastAsia="仿宋_GB2312" w:cs="Times New Roman"/>
                <w:color w:val="auto"/>
                <w:sz w:val="24"/>
                <w:szCs w:val="24"/>
                <w:highlight w:val="none"/>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jc w:val="center"/>
        </w:trPr>
        <w:tc>
          <w:tcPr>
            <w:tcW w:w="8919" w:type="dxa"/>
            <w:gridSpan w:val="12"/>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jc w:val="center"/>
        </w:trPr>
        <w:tc>
          <w:tcPr>
            <w:tcW w:w="1712"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企业名称</w:t>
            </w:r>
          </w:p>
        </w:tc>
        <w:tc>
          <w:tcPr>
            <w:tcW w:w="7207" w:type="dxa"/>
            <w:gridSpan w:val="11"/>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default" w:ascii="Times New Roman" w:hAnsi="Times New Roman" w:eastAsia="仿宋_GB2312"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jc w:val="center"/>
        </w:trPr>
        <w:tc>
          <w:tcPr>
            <w:tcW w:w="1712" w:type="dxa"/>
            <w:noWrap w:val="0"/>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成立时间</w:t>
            </w:r>
          </w:p>
        </w:tc>
        <w:tc>
          <w:tcPr>
            <w:tcW w:w="2592" w:type="dxa"/>
            <w:gridSpan w:val="5"/>
            <w:noWrap w:val="0"/>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kern w:val="0"/>
                <w:sz w:val="24"/>
                <w:szCs w:val="24"/>
                <w:highlight w:val="none"/>
              </w:rPr>
            </w:pPr>
          </w:p>
        </w:tc>
        <w:tc>
          <w:tcPr>
            <w:tcW w:w="1835" w:type="dxa"/>
            <w:gridSpan w:val="3"/>
            <w:noWrap w:val="0"/>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color w:val="auto"/>
                <w:sz w:val="24"/>
                <w:szCs w:val="24"/>
                <w:highlight w:val="none"/>
              </w:rPr>
              <w:t>注册资本</w:t>
            </w:r>
          </w:p>
        </w:tc>
        <w:tc>
          <w:tcPr>
            <w:tcW w:w="2780" w:type="dxa"/>
            <w:gridSpan w:val="3"/>
            <w:noWrap w:val="0"/>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jc w:val="center"/>
        </w:trPr>
        <w:tc>
          <w:tcPr>
            <w:tcW w:w="1712" w:type="dxa"/>
            <w:noWrap w:val="0"/>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法定代表人</w:t>
            </w:r>
          </w:p>
        </w:tc>
        <w:tc>
          <w:tcPr>
            <w:tcW w:w="2592" w:type="dxa"/>
            <w:gridSpan w:val="5"/>
            <w:noWrap w:val="0"/>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kern w:val="0"/>
                <w:sz w:val="24"/>
                <w:szCs w:val="24"/>
                <w:highlight w:val="none"/>
              </w:rPr>
            </w:pPr>
          </w:p>
        </w:tc>
        <w:tc>
          <w:tcPr>
            <w:tcW w:w="1835" w:type="dxa"/>
            <w:gridSpan w:val="3"/>
            <w:noWrap w:val="0"/>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color w:val="auto"/>
                <w:sz w:val="24"/>
                <w:szCs w:val="24"/>
                <w:highlight w:val="none"/>
              </w:rPr>
              <w:t>注册地址</w:t>
            </w:r>
          </w:p>
        </w:tc>
        <w:tc>
          <w:tcPr>
            <w:tcW w:w="2780" w:type="dxa"/>
            <w:gridSpan w:val="3"/>
            <w:noWrap w:val="0"/>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jc w:val="center"/>
        </w:trPr>
        <w:tc>
          <w:tcPr>
            <w:tcW w:w="1712" w:type="dxa"/>
            <w:noWrap w:val="0"/>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联系人</w:t>
            </w:r>
          </w:p>
        </w:tc>
        <w:tc>
          <w:tcPr>
            <w:tcW w:w="2592" w:type="dxa"/>
            <w:gridSpan w:val="5"/>
            <w:noWrap w:val="0"/>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kern w:val="0"/>
                <w:sz w:val="24"/>
                <w:szCs w:val="24"/>
                <w:highlight w:val="none"/>
              </w:rPr>
            </w:pPr>
          </w:p>
        </w:tc>
        <w:tc>
          <w:tcPr>
            <w:tcW w:w="1835" w:type="dxa"/>
            <w:gridSpan w:val="3"/>
            <w:noWrap w:val="0"/>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联系人职务</w:t>
            </w:r>
          </w:p>
        </w:tc>
        <w:tc>
          <w:tcPr>
            <w:tcW w:w="2780" w:type="dxa"/>
            <w:gridSpan w:val="3"/>
            <w:noWrap w:val="0"/>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jc w:val="center"/>
        </w:trPr>
        <w:tc>
          <w:tcPr>
            <w:tcW w:w="1712" w:type="dxa"/>
            <w:noWrap w:val="0"/>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联系电话</w:t>
            </w:r>
          </w:p>
        </w:tc>
        <w:tc>
          <w:tcPr>
            <w:tcW w:w="2592" w:type="dxa"/>
            <w:gridSpan w:val="5"/>
            <w:noWrap w:val="0"/>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kern w:val="0"/>
                <w:sz w:val="24"/>
                <w:szCs w:val="24"/>
                <w:highlight w:val="none"/>
              </w:rPr>
            </w:pPr>
          </w:p>
        </w:tc>
        <w:tc>
          <w:tcPr>
            <w:tcW w:w="1835" w:type="dxa"/>
            <w:gridSpan w:val="3"/>
            <w:noWrap w:val="0"/>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电子邮箱</w:t>
            </w:r>
          </w:p>
        </w:tc>
        <w:tc>
          <w:tcPr>
            <w:tcW w:w="2780" w:type="dxa"/>
            <w:gridSpan w:val="3"/>
            <w:noWrap w:val="0"/>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1" w:hRule="atLeast"/>
          <w:jc w:val="center"/>
        </w:trPr>
        <w:tc>
          <w:tcPr>
            <w:tcW w:w="1712" w:type="dxa"/>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所属行业领域</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Cs/>
                <w:color w:val="auto"/>
                <w:kern w:val="0"/>
                <w:sz w:val="24"/>
                <w:szCs w:val="24"/>
                <w:highlight w:val="none"/>
              </w:rPr>
              <w:t>（只选一项）</w:t>
            </w:r>
          </w:p>
        </w:tc>
        <w:tc>
          <w:tcPr>
            <w:tcW w:w="7207" w:type="dxa"/>
            <w:gridSpan w:val="11"/>
            <w:noWrap w:val="0"/>
            <w:vAlign w:val="center"/>
          </w:tcPr>
          <w:p>
            <w:pPr>
              <w:keepNext w:val="0"/>
              <w:keepLines w:val="0"/>
              <w:pageBreakBefore w:val="0"/>
              <w:kinsoku/>
              <w:wordWrap/>
              <w:overflowPunct/>
              <w:topLinePunct w:val="0"/>
              <w:autoSpaceDE/>
              <w:autoSpaceDN/>
              <w:bidi w:val="0"/>
              <w:adjustRightInd w:val="0"/>
              <w:snapToGrid w:val="0"/>
              <w:spacing w:line="360" w:lineRule="exact"/>
              <w:ind w:right="0" w:rightChars="0" w:firstLine="0" w:firstLineChars="0"/>
              <w:jc w:val="left"/>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光电子信息</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□新能源与智能网联汽车</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□生命健康</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default" w:ascii="Times New Roman" w:hAnsi="Times New Roman" w:cs="Times New Roman"/>
                <w:highlight w:val="none"/>
                <w:u w:val="single"/>
                <w:lang w:val="en-US" w:eastAsia="zh-CN"/>
              </w:rPr>
            </w:pPr>
            <w:r>
              <w:rPr>
                <w:rFonts w:hint="default" w:ascii="Times New Roman" w:hAnsi="Times New Roman" w:eastAsia="仿宋_GB2312" w:cs="Times New Roman"/>
                <w:color w:val="auto"/>
                <w:sz w:val="24"/>
                <w:szCs w:val="24"/>
                <w:highlight w:val="none"/>
              </w:rPr>
              <w:t>□高端装备</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w:t>
            </w:r>
            <w:r>
              <w:rPr>
                <w:rFonts w:hint="default" w:ascii="Times New Roman" w:hAnsi="Times New Roman" w:cs="Times New Roman"/>
                <w:color w:val="auto"/>
                <w:sz w:val="24"/>
                <w:szCs w:val="24"/>
                <w:highlight w:val="none"/>
                <w:lang w:eastAsia="zh-CN"/>
              </w:rPr>
              <w:t>人工智能</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 xml:space="preserve">北斗   </w:t>
            </w:r>
            <w:r>
              <w:rPr>
                <w:rFonts w:hint="default"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cs="Times New Roman"/>
                <w:color w:val="auto"/>
                <w:kern w:val="2"/>
                <w:sz w:val="24"/>
                <w:szCs w:val="24"/>
                <w:highlight w:val="none"/>
                <w:lang w:val="en-US" w:eastAsia="zh-CN" w:bidi="ar-SA"/>
              </w:rPr>
              <w:t>其他</w:t>
            </w:r>
            <w:r>
              <w:rPr>
                <w:rFonts w:hint="default" w:ascii="Times New Roman" w:hAnsi="Times New Roman" w:cs="Times New Roman"/>
                <w:color w:val="auto"/>
                <w:kern w:val="2"/>
                <w:sz w:val="24"/>
                <w:szCs w:val="24"/>
                <w:highlight w:val="none"/>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2" w:hRule="atLeast"/>
          <w:jc w:val="center"/>
        </w:trPr>
        <w:tc>
          <w:tcPr>
            <w:tcW w:w="8919" w:type="dxa"/>
            <w:gridSpan w:val="12"/>
            <w:noWrap w:val="0"/>
            <w:vAlign w:val="top"/>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二、企业情况介绍</w:t>
            </w:r>
            <w:r>
              <w:rPr>
                <w:rFonts w:hint="default" w:ascii="Times New Roman" w:hAnsi="Times New Roman" w:eastAsia="仿宋_GB2312" w:cs="Times New Roman"/>
                <w:b/>
                <w:color w:val="auto"/>
                <w:sz w:val="24"/>
                <w:szCs w:val="24"/>
                <w:highlight w:val="none"/>
                <w:lang w:eastAsia="zh-CN"/>
              </w:rPr>
              <w:t>（</w:t>
            </w:r>
            <w:r>
              <w:rPr>
                <w:rFonts w:hint="default" w:ascii="Times New Roman" w:hAnsi="Times New Roman" w:eastAsia="仿宋_GB2312" w:cs="Times New Roman"/>
                <w:b/>
                <w:color w:val="auto"/>
                <w:sz w:val="24"/>
                <w:szCs w:val="24"/>
                <w:highlight w:val="none"/>
                <w:lang w:val="en-US" w:eastAsia="zh-CN"/>
              </w:rPr>
              <w:t>另附企业完整组织架构</w:t>
            </w:r>
            <w:r>
              <w:rPr>
                <w:rFonts w:hint="default" w:ascii="Times New Roman" w:hAnsi="Times New Roman" w:eastAsia="仿宋_GB2312" w:cs="Times New Roman"/>
                <w:b/>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70" w:hRule="atLeast"/>
          <w:jc w:val="center"/>
        </w:trPr>
        <w:tc>
          <w:tcPr>
            <w:tcW w:w="1899" w:type="dxa"/>
            <w:gridSpan w:val="2"/>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主营业务及产品</w:t>
            </w:r>
          </w:p>
        </w:tc>
        <w:tc>
          <w:tcPr>
            <w:tcW w:w="7020" w:type="dxa"/>
            <w:gridSpan w:val="10"/>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70" w:hRule="atLeast"/>
          <w:jc w:val="center"/>
        </w:trPr>
        <w:tc>
          <w:tcPr>
            <w:tcW w:w="1899" w:type="dxa"/>
            <w:gridSpan w:val="2"/>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商业模式</w:t>
            </w:r>
          </w:p>
        </w:tc>
        <w:tc>
          <w:tcPr>
            <w:tcW w:w="7020" w:type="dxa"/>
            <w:gridSpan w:val="10"/>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0" w:hRule="atLeast"/>
          <w:jc w:val="center"/>
        </w:trPr>
        <w:tc>
          <w:tcPr>
            <w:tcW w:w="1899" w:type="dxa"/>
            <w:gridSpan w:val="2"/>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发展历程</w:t>
            </w:r>
          </w:p>
        </w:tc>
        <w:tc>
          <w:tcPr>
            <w:tcW w:w="7020" w:type="dxa"/>
            <w:gridSpan w:val="10"/>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70" w:hRule="atLeast"/>
          <w:jc w:val="center"/>
        </w:trPr>
        <w:tc>
          <w:tcPr>
            <w:tcW w:w="1899" w:type="dxa"/>
            <w:gridSpan w:val="2"/>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核心优势</w:t>
            </w:r>
          </w:p>
        </w:tc>
        <w:tc>
          <w:tcPr>
            <w:tcW w:w="7020" w:type="dxa"/>
            <w:gridSpan w:val="10"/>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70" w:hRule="atLeast"/>
          <w:jc w:val="center"/>
        </w:trPr>
        <w:tc>
          <w:tcPr>
            <w:tcW w:w="1899" w:type="dxa"/>
            <w:gridSpan w:val="2"/>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创始团队介绍</w:t>
            </w:r>
          </w:p>
        </w:tc>
        <w:tc>
          <w:tcPr>
            <w:tcW w:w="7020" w:type="dxa"/>
            <w:gridSpan w:val="10"/>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70" w:hRule="atLeast"/>
          <w:jc w:val="center"/>
        </w:trPr>
        <w:tc>
          <w:tcPr>
            <w:tcW w:w="1899" w:type="dxa"/>
            <w:gridSpan w:val="2"/>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其他情况</w:t>
            </w:r>
          </w:p>
        </w:tc>
        <w:tc>
          <w:tcPr>
            <w:tcW w:w="7020" w:type="dxa"/>
            <w:gridSpan w:val="10"/>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jc w:val="center"/>
        </w:trPr>
        <w:tc>
          <w:tcPr>
            <w:tcW w:w="8919" w:type="dxa"/>
            <w:gridSpan w:val="12"/>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三、企业融资信息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2" w:hRule="atLeast"/>
          <w:jc w:val="center"/>
        </w:trPr>
        <w:tc>
          <w:tcPr>
            <w:tcW w:w="1712" w:type="dxa"/>
            <w:vMerge w:val="restart"/>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融资情况</w:t>
            </w:r>
          </w:p>
        </w:tc>
        <w:tc>
          <w:tcPr>
            <w:tcW w:w="1239" w:type="dxa"/>
            <w:gridSpan w:val="2"/>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融资轮次</w:t>
            </w:r>
          </w:p>
        </w:tc>
        <w:tc>
          <w:tcPr>
            <w:tcW w:w="980" w:type="dxa"/>
            <w:gridSpan w:val="2"/>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时间</w:t>
            </w:r>
          </w:p>
        </w:tc>
        <w:tc>
          <w:tcPr>
            <w:tcW w:w="1335" w:type="dxa"/>
            <w:gridSpan w:val="3"/>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融资后企业估值（美元）</w:t>
            </w:r>
          </w:p>
        </w:tc>
        <w:tc>
          <w:tcPr>
            <w:tcW w:w="873" w:type="dxa"/>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融资额</w:t>
            </w:r>
          </w:p>
        </w:tc>
        <w:tc>
          <w:tcPr>
            <w:tcW w:w="1457" w:type="dxa"/>
            <w:gridSpan w:val="2"/>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出让股份比例</w:t>
            </w:r>
          </w:p>
        </w:tc>
        <w:tc>
          <w:tcPr>
            <w:tcW w:w="1323" w:type="dxa"/>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投资机构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jc w:val="center"/>
        </w:trPr>
        <w:tc>
          <w:tcPr>
            <w:tcW w:w="1712" w:type="dxa"/>
            <w:vMerge w:val="continue"/>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239" w:type="dxa"/>
            <w:gridSpan w:val="2"/>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980" w:type="dxa"/>
            <w:gridSpan w:val="2"/>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335" w:type="dxa"/>
            <w:gridSpan w:val="3"/>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873" w:type="dxa"/>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457" w:type="dxa"/>
            <w:gridSpan w:val="2"/>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323" w:type="dxa"/>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jc w:val="center"/>
        </w:trPr>
        <w:tc>
          <w:tcPr>
            <w:tcW w:w="1712" w:type="dxa"/>
            <w:vMerge w:val="continue"/>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239" w:type="dxa"/>
            <w:gridSpan w:val="2"/>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980" w:type="dxa"/>
            <w:gridSpan w:val="2"/>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335" w:type="dxa"/>
            <w:gridSpan w:val="3"/>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873" w:type="dxa"/>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457" w:type="dxa"/>
            <w:gridSpan w:val="2"/>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323" w:type="dxa"/>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jc w:val="center"/>
        </w:trPr>
        <w:tc>
          <w:tcPr>
            <w:tcW w:w="1712" w:type="dxa"/>
            <w:vMerge w:val="continue"/>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239" w:type="dxa"/>
            <w:gridSpan w:val="2"/>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980" w:type="dxa"/>
            <w:gridSpan w:val="2"/>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335" w:type="dxa"/>
            <w:gridSpan w:val="3"/>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873" w:type="dxa"/>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457" w:type="dxa"/>
            <w:gridSpan w:val="2"/>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323" w:type="dxa"/>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jc w:val="center"/>
        </w:trPr>
        <w:tc>
          <w:tcPr>
            <w:tcW w:w="1712" w:type="dxa"/>
            <w:vMerge w:val="continue"/>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239" w:type="dxa"/>
            <w:gridSpan w:val="2"/>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980" w:type="dxa"/>
            <w:gridSpan w:val="2"/>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335" w:type="dxa"/>
            <w:gridSpan w:val="3"/>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873" w:type="dxa"/>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457" w:type="dxa"/>
            <w:gridSpan w:val="2"/>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323" w:type="dxa"/>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jc w:val="center"/>
        </w:trPr>
        <w:tc>
          <w:tcPr>
            <w:tcW w:w="8919" w:type="dxa"/>
            <w:gridSpan w:val="12"/>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left"/>
              <w:textAlignment w:val="auto"/>
              <w:outlineLvl w:val="9"/>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四、企业经营信息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2" w:hRule="atLeast"/>
          <w:jc w:val="center"/>
        </w:trPr>
        <w:tc>
          <w:tcPr>
            <w:tcW w:w="1712" w:type="dxa"/>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近三年经营数据</w:t>
            </w:r>
          </w:p>
        </w:tc>
        <w:tc>
          <w:tcPr>
            <w:tcW w:w="1626" w:type="dxa"/>
            <w:gridSpan w:val="3"/>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cs="Times New Roman"/>
                <w:color w:val="auto"/>
                <w:sz w:val="24"/>
                <w:szCs w:val="24"/>
                <w:highlight w:val="none"/>
                <w:lang w:val="en-US" w:eastAsia="zh-CN"/>
              </w:rPr>
              <w:t>营业</w:t>
            </w:r>
            <w:r>
              <w:rPr>
                <w:rFonts w:hint="default" w:ascii="Times New Roman" w:hAnsi="Times New Roman" w:eastAsia="仿宋_GB2312" w:cs="Times New Roman"/>
                <w:color w:val="auto"/>
                <w:sz w:val="24"/>
                <w:szCs w:val="24"/>
                <w:highlight w:val="none"/>
              </w:rPr>
              <w:t>收入</w:t>
            </w:r>
          </w:p>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（万元）</w:t>
            </w:r>
          </w:p>
        </w:tc>
        <w:tc>
          <w:tcPr>
            <w:tcW w:w="1439" w:type="dxa"/>
            <w:gridSpan w:val="3"/>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净利润</w:t>
            </w:r>
          </w:p>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（万元）</w:t>
            </w:r>
          </w:p>
        </w:tc>
        <w:tc>
          <w:tcPr>
            <w:tcW w:w="1471" w:type="dxa"/>
            <w:gridSpan w:val="3"/>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年末员工数量</w:t>
            </w:r>
          </w:p>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（人）</w:t>
            </w:r>
          </w:p>
        </w:tc>
        <w:tc>
          <w:tcPr>
            <w:tcW w:w="2671" w:type="dxa"/>
            <w:gridSpan w:val="2"/>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新产品（工艺、服务）销售收入占主营业务收入的比重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jc w:val="center"/>
        </w:trPr>
        <w:tc>
          <w:tcPr>
            <w:tcW w:w="1712" w:type="dxa"/>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202</w:t>
            </w:r>
            <w:r>
              <w:rPr>
                <w:rFonts w:hint="eastAsia" w:ascii="Times New Roman" w:hAnsi="Times New Roman" w:cs="Times New Roman"/>
                <w:color w:val="auto"/>
                <w:sz w:val="24"/>
                <w:szCs w:val="24"/>
                <w:highlight w:val="none"/>
                <w:lang w:val="en-US" w:eastAsia="zh-CN"/>
              </w:rPr>
              <w:t>4</w:t>
            </w:r>
          </w:p>
        </w:tc>
        <w:tc>
          <w:tcPr>
            <w:tcW w:w="1626" w:type="dxa"/>
            <w:gridSpan w:val="3"/>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439" w:type="dxa"/>
            <w:gridSpan w:val="3"/>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471" w:type="dxa"/>
            <w:gridSpan w:val="3"/>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2671" w:type="dxa"/>
            <w:gridSpan w:val="2"/>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jc w:val="center"/>
        </w:trPr>
        <w:tc>
          <w:tcPr>
            <w:tcW w:w="1712" w:type="dxa"/>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202</w:t>
            </w:r>
            <w:r>
              <w:rPr>
                <w:rFonts w:hint="eastAsia" w:ascii="Times New Roman" w:hAnsi="Times New Roman" w:cs="Times New Roman"/>
                <w:color w:val="auto"/>
                <w:sz w:val="24"/>
                <w:szCs w:val="24"/>
                <w:highlight w:val="none"/>
                <w:lang w:val="en-US" w:eastAsia="zh-CN"/>
              </w:rPr>
              <w:t>3</w:t>
            </w:r>
          </w:p>
        </w:tc>
        <w:tc>
          <w:tcPr>
            <w:tcW w:w="1626" w:type="dxa"/>
            <w:gridSpan w:val="3"/>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439" w:type="dxa"/>
            <w:gridSpan w:val="3"/>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471" w:type="dxa"/>
            <w:gridSpan w:val="3"/>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2671" w:type="dxa"/>
            <w:gridSpan w:val="2"/>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jc w:val="center"/>
        </w:trPr>
        <w:tc>
          <w:tcPr>
            <w:tcW w:w="1712" w:type="dxa"/>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202</w:t>
            </w:r>
            <w:r>
              <w:rPr>
                <w:rFonts w:hint="eastAsia" w:ascii="Times New Roman" w:hAnsi="Times New Roman" w:cs="Times New Roman"/>
                <w:color w:val="auto"/>
                <w:sz w:val="24"/>
                <w:szCs w:val="24"/>
                <w:highlight w:val="none"/>
                <w:lang w:val="en-US" w:eastAsia="zh-CN"/>
              </w:rPr>
              <w:t>2</w:t>
            </w:r>
          </w:p>
        </w:tc>
        <w:tc>
          <w:tcPr>
            <w:tcW w:w="1626" w:type="dxa"/>
            <w:gridSpan w:val="3"/>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439" w:type="dxa"/>
            <w:gridSpan w:val="3"/>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471" w:type="dxa"/>
            <w:gridSpan w:val="3"/>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2671" w:type="dxa"/>
            <w:gridSpan w:val="2"/>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主导产品及服务</w:t>
            </w:r>
          </w:p>
        </w:tc>
        <w:tc>
          <w:tcPr>
            <w:tcW w:w="221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国内市场占有率</w:t>
            </w:r>
          </w:p>
        </w:tc>
        <w:tc>
          <w:tcPr>
            <w:tcW w:w="231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国内市场占有率排名</w:t>
            </w:r>
          </w:p>
        </w:tc>
        <w:tc>
          <w:tcPr>
            <w:tcW w:w="26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国际市场占有率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default" w:ascii="Times New Roman" w:hAnsi="Times New Roman" w:eastAsia="仿宋_GB2312" w:cs="Times New Roman"/>
                <w:b/>
                <w:color w:val="auto"/>
                <w:sz w:val="24"/>
                <w:szCs w:val="24"/>
                <w:highlight w:val="none"/>
              </w:rPr>
            </w:pPr>
          </w:p>
        </w:tc>
        <w:tc>
          <w:tcPr>
            <w:tcW w:w="221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default" w:ascii="Times New Roman" w:hAnsi="Times New Roman" w:eastAsia="仿宋_GB2312" w:cs="Times New Roman"/>
                <w:b/>
                <w:color w:val="auto"/>
                <w:sz w:val="24"/>
                <w:szCs w:val="24"/>
                <w:highlight w:val="none"/>
              </w:rPr>
            </w:pPr>
          </w:p>
        </w:tc>
        <w:tc>
          <w:tcPr>
            <w:tcW w:w="231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default" w:ascii="Times New Roman" w:hAnsi="Times New Roman" w:eastAsia="仿宋_GB2312" w:cs="Times New Roman"/>
                <w:b/>
                <w:color w:val="auto"/>
                <w:sz w:val="24"/>
                <w:szCs w:val="24"/>
                <w:highlight w:val="none"/>
              </w:rPr>
            </w:pPr>
          </w:p>
        </w:tc>
        <w:tc>
          <w:tcPr>
            <w:tcW w:w="26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default" w:ascii="Times New Roman" w:hAnsi="Times New Roman" w:eastAsia="仿宋_GB2312"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default" w:ascii="Times New Roman" w:hAnsi="Times New Roman" w:eastAsia="仿宋_GB2312" w:cs="Times New Roman"/>
                <w:b/>
                <w:color w:val="auto"/>
                <w:sz w:val="24"/>
                <w:szCs w:val="24"/>
                <w:highlight w:val="none"/>
              </w:rPr>
            </w:pPr>
          </w:p>
        </w:tc>
        <w:tc>
          <w:tcPr>
            <w:tcW w:w="221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default" w:ascii="Times New Roman" w:hAnsi="Times New Roman" w:eastAsia="仿宋_GB2312" w:cs="Times New Roman"/>
                <w:b/>
                <w:color w:val="auto"/>
                <w:sz w:val="24"/>
                <w:szCs w:val="24"/>
                <w:highlight w:val="none"/>
              </w:rPr>
            </w:pPr>
          </w:p>
        </w:tc>
        <w:tc>
          <w:tcPr>
            <w:tcW w:w="231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default" w:ascii="Times New Roman" w:hAnsi="Times New Roman" w:eastAsia="仿宋_GB2312" w:cs="Times New Roman"/>
                <w:b/>
                <w:color w:val="auto"/>
                <w:sz w:val="24"/>
                <w:szCs w:val="24"/>
                <w:highlight w:val="none"/>
              </w:rPr>
            </w:pPr>
          </w:p>
        </w:tc>
        <w:tc>
          <w:tcPr>
            <w:tcW w:w="26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default" w:ascii="Times New Roman" w:hAnsi="Times New Roman" w:eastAsia="仿宋_GB2312"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jc w:val="center"/>
        </w:trPr>
        <w:tc>
          <w:tcPr>
            <w:tcW w:w="8919"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left"/>
              <w:textAlignment w:val="auto"/>
              <w:outlineLvl w:val="9"/>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五、企业创新信息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jc w:val="center"/>
        </w:trPr>
        <w:tc>
          <w:tcPr>
            <w:tcW w:w="18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研发投入</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（万元）</w:t>
            </w:r>
          </w:p>
        </w:tc>
        <w:tc>
          <w:tcPr>
            <w:tcW w:w="702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val="en-US" w:eastAsia="zh-CN"/>
              </w:rPr>
              <w:t>4</w:t>
            </w:r>
            <w:r>
              <w:rPr>
                <w:rFonts w:hint="default" w:ascii="Times New Roman" w:hAnsi="Times New Roman" w:eastAsia="仿宋_GB2312" w:cs="Times New Roman"/>
                <w:color w:val="auto"/>
                <w:sz w:val="24"/>
                <w:szCs w:val="24"/>
                <w:highlight w:val="none"/>
              </w:rPr>
              <w:t>年：</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年：</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4" w:hRule="atLeast"/>
          <w:jc w:val="center"/>
        </w:trPr>
        <w:tc>
          <w:tcPr>
            <w:tcW w:w="1899"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专利情况</w:t>
            </w:r>
          </w:p>
        </w:tc>
        <w:tc>
          <w:tcPr>
            <w:tcW w:w="7020" w:type="dxa"/>
            <w:gridSpan w:val="10"/>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拥有专利数（件）：</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其中：发明专利数（件）：</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软件著作权（件）：</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国际、国家及行业标准制</w:t>
            </w:r>
            <w:r>
              <w:rPr>
                <w:rFonts w:hint="default" w:ascii="Times New Roman" w:hAnsi="Times New Roman"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修</w:t>
            </w:r>
            <w:r>
              <w:rPr>
                <w:rFonts w:hint="default" w:ascii="Times New Roman" w:hAnsi="Times New Roman"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16" w:hRule="atLeast"/>
          <w:jc w:val="center"/>
        </w:trPr>
        <w:tc>
          <w:tcPr>
            <w:tcW w:w="8919"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以上信息均真实有效。</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企业主要负责人签字：</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（公章）</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lang w:val="en-US" w:eastAsia="zh-CN"/>
              </w:rPr>
              <w:t xml:space="preserve">                                                 </w:t>
            </w:r>
            <w:r>
              <w:rPr>
                <w:rFonts w:hint="default" w:ascii="Times New Roman" w:hAnsi="Times New Roman" w:eastAsia="仿宋_GB2312" w:cs="Times New Roman"/>
                <w:b/>
                <w:color w:val="auto"/>
                <w:sz w:val="24"/>
                <w:szCs w:val="24"/>
                <w:highlight w:val="none"/>
              </w:rPr>
              <w:t>年</w:t>
            </w:r>
            <w:r>
              <w:rPr>
                <w:rFonts w:hint="default" w:ascii="Times New Roman" w:hAnsi="Times New Roman" w:eastAsia="仿宋_GB2312" w:cs="Times New Roman"/>
                <w:b/>
                <w:color w:val="auto"/>
                <w:sz w:val="24"/>
                <w:szCs w:val="24"/>
                <w:highlight w:val="none"/>
                <w:lang w:val="en-US" w:eastAsia="zh-CN"/>
              </w:rPr>
              <w:t xml:space="preserve">   </w:t>
            </w:r>
            <w:r>
              <w:rPr>
                <w:rFonts w:hint="default" w:ascii="Times New Roman" w:hAnsi="Times New Roman" w:eastAsia="仿宋_GB2312" w:cs="Times New Roman"/>
                <w:b/>
                <w:color w:val="auto"/>
                <w:sz w:val="24"/>
                <w:szCs w:val="24"/>
                <w:highlight w:val="none"/>
              </w:rPr>
              <w:t>月</w:t>
            </w:r>
            <w:r>
              <w:rPr>
                <w:rFonts w:hint="default" w:ascii="Times New Roman" w:hAnsi="Times New Roman" w:eastAsia="仿宋_GB2312" w:cs="Times New Roman"/>
                <w:b/>
                <w:color w:val="auto"/>
                <w:sz w:val="24"/>
                <w:szCs w:val="24"/>
                <w:highlight w:val="none"/>
                <w:lang w:val="en-US" w:eastAsia="zh-CN"/>
              </w:rPr>
              <w:t xml:space="preserve">    </w:t>
            </w:r>
            <w:r>
              <w:rPr>
                <w:rFonts w:hint="default" w:ascii="Times New Roman" w:hAnsi="Times New Roman" w:eastAsia="仿宋_GB2312" w:cs="Times New Roman"/>
                <w:b/>
                <w:color w:val="auto"/>
                <w:sz w:val="24"/>
                <w:szCs w:val="24"/>
                <w:highlight w:val="none"/>
              </w:rPr>
              <w:t>日</w:t>
            </w:r>
          </w:p>
        </w:tc>
      </w:tr>
    </w:tbl>
    <w:p>
      <w:pPr>
        <w:pStyle w:val="2"/>
        <w:keepNext w:val="0"/>
        <w:keepLines w:val="0"/>
        <w:pageBreakBefore w:val="0"/>
        <w:kinsoku/>
        <w:wordWrap/>
        <w:overflowPunct/>
        <w:topLinePunct w:val="0"/>
        <w:autoSpaceDE/>
        <w:autoSpaceDN/>
        <w:bidi w:val="0"/>
        <w:spacing w:after="0" w:afterLines="0" w:line="600" w:lineRule="exact"/>
        <w:ind w:firstLine="0" w:firstLineChars="0"/>
        <w:textAlignment w:val="auto"/>
        <w:rPr>
          <w:rFonts w:hint="default" w:ascii="Times New Roman" w:hAnsi="Times New Roman" w:cs="Times New Roman"/>
        </w:rPr>
        <w:sectPr>
          <w:pgSz w:w="11906" w:h="16838"/>
          <w:pgMar w:top="1474" w:right="1474" w:bottom="1474" w:left="1474" w:header="851" w:footer="992" w:gutter="0"/>
          <w:cols w:space="425" w:num="1"/>
          <w:docGrid w:type="lines" w:linePitch="312" w:charSpace="0"/>
        </w:sectPr>
      </w:pPr>
    </w:p>
    <w:p>
      <w:pPr>
        <w:numPr>
          <w:ilvl w:val="0"/>
          <w:numId w:val="0"/>
        </w:numPr>
        <w:spacing w:line="600" w:lineRule="exact"/>
        <w:ind w:left="0" w:leftChars="0" w:firstLine="0" w:firstLineChars="0"/>
        <w:jc w:val="both"/>
        <w:rPr>
          <w:rFonts w:hint="default" w:ascii="Times New Roman" w:hAnsi="Times New Roman" w:eastAsia="黑体" w:cs="Times New Roman"/>
          <w:b w:val="0"/>
          <w:bCs w:val="0"/>
          <w:color w:val="auto"/>
          <w:kern w:val="0"/>
          <w:sz w:val="32"/>
          <w:szCs w:val="32"/>
          <w:highlight w:val="none"/>
          <w:lang w:val="en-US" w:eastAsia="zh-CN"/>
        </w:rPr>
      </w:pPr>
      <w:bookmarkStart w:id="0" w:name="_GoBack"/>
      <w:bookmarkEnd w:id="0"/>
      <w:r>
        <w:rPr>
          <w:rFonts w:hint="default" w:ascii="Times New Roman" w:hAnsi="Times New Roman" w:eastAsia="黑体" w:cs="Times New Roman"/>
          <w:b w:val="0"/>
          <w:bCs w:val="0"/>
          <w:color w:val="auto"/>
          <w:kern w:val="0"/>
          <w:sz w:val="32"/>
          <w:szCs w:val="32"/>
          <w:highlight w:val="none"/>
          <w:lang w:val="en-US" w:eastAsia="zh-CN"/>
        </w:rPr>
        <w:t>附件2</w:t>
      </w:r>
    </w:p>
    <w:p>
      <w:pPr>
        <w:ind w:left="0" w:leftChars="0" w:firstLine="0" w:firstLineChars="0"/>
        <w:jc w:val="center"/>
        <w:rPr>
          <w:rFonts w:hint="default" w:ascii="Times New Roman" w:hAnsi="Times New Roman" w:cs="Times New Roman"/>
        </w:rPr>
      </w:pPr>
      <w:r>
        <w:rPr>
          <w:rFonts w:hint="default" w:ascii="Times New Roman" w:hAnsi="Times New Roman" w:eastAsia="方正小标宋简体" w:cs="Times New Roman"/>
          <w:b w:val="0"/>
          <w:bCs w:val="0"/>
          <w:color w:val="auto"/>
          <w:sz w:val="44"/>
          <w:szCs w:val="44"/>
          <w:highlight w:val="none"/>
          <w:lang w:val="en-US" w:eastAsia="zh-CN"/>
        </w:rPr>
        <w:t>武汉市独角兽培育发展企业申报汇总表</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292"/>
        <w:gridCol w:w="712"/>
        <w:gridCol w:w="715"/>
        <w:gridCol w:w="1129"/>
        <w:gridCol w:w="868"/>
        <w:gridCol w:w="910"/>
        <w:gridCol w:w="1225"/>
        <w:gridCol w:w="1628"/>
        <w:gridCol w:w="1200"/>
        <w:gridCol w:w="1401"/>
        <w:gridCol w:w="1166"/>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66"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序号</w:t>
            </w:r>
          </w:p>
        </w:tc>
        <w:tc>
          <w:tcPr>
            <w:tcW w:w="456"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企业名称</w:t>
            </w:r>
          </w:p>
        </w:tc>
        <w:tc>
          <w:tcPr>
            <w:tcW w:w="251"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成立时间</w:t>
            </w:r>
          </w:p>
        </w:tc>
        <w:tc>
          <w:tcPr>
            <w:tcW w:w="252"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行业领域</w:t>
            </w:r>
          </w:p>
        </w:tc>
        <w:tc>
          <w:tcPr>
            <w:tcW w:w="398"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eastAsia="仿宋_GB2312" w:cs="Times New Roman"/>
                <w:b/>
                <w:bCs/>
                <w:color w:val="auto"/>
                <w:sz w:val="24"/>
                <w:szCs w:val="24"/>
                <w:highlight w:val="none"/>
              </w:rPr>
              <w:t>主营业务及产品</w:t>
            </w:r>
          </w:p>
        </w:tc>
        <w:tc>
          <w:tcPr>
            <w:tcW w:w="1059" w:type="pct"/>
            <w:gridSpan w:val="3"/>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联系人</w:t>
            </w:r>
          </w:p>
        </w:tc>
        <w:tc>
          <w:tcPr>
            <w:tcW w:w="574"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申报梯度（独角兽/潜在独角兽/种子独角兽）</w:t>
            </w:r>
          </w:p>
        </w:tc>
        <w:tc>
          <w:tcPr>
            <w:tcW w:w="423"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最新一轮融资时间</w:t>
            </w:r>
          </w:p>
        </w:tc>
        <w:tc>
          <w:tcPr>
            <w:tcW w:w="494"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最新一轮融资后估值（亿元）</w:t>
            </w:r>
          </w:p>
        </w:tc>
        <w:tc>
          <w:tcPr>
            <w:tcW w:w="411"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highlight w:val="none"/>
                <w:vertAlign w:val="baseline"/>
                <w:lang w:val="en-US" w:eastAsia="zh-CN"/>
              </w:rPr>
              <w:t>202</w:t>
            </w:r>
            <w:r>
              <w:rPr>
                <w:rFonts w:hint="eastAsia" w:ascii="Times New Roman" w:hAnsi="Times New Roman" w:cs="Times New Roman"/>
                <w:b/>
                <w:bCs/>
                <w:sz w:val="24"/>
                <w:szCs w:val="24"/>
                <w:highlight w:val="none"/>
                <w:vertAlign w:val="baseline"/>
                <w:lang w:val="en-US" w:eastAsia="zh-CN"/>
              </w:rPr>
              <w:t>4</w:t>
            </w:r>
            <w:r>
              <w:rPr>
                <w:rFonts w:hint="default" w:ascii="Times New Roman" w:hAnsi="Times New Roman" w:cs="Times New Roman"/>
                <w:b/>
                <w:bCs/>
                <w:sz w:val="24"/>
                <w:szCs w:val="24"/>
                <w:highlight w:val="none"/>
                <w:vertAlign w:val="baseline"/>
                <w:lang w:val="en-US" w:eastAsia="zh-CN"/>
              </w:rPr>
              <w:t>年营业收入（万元）</w:t>
            </w:r>
          </w:p>
        </w:tc>
        <w:tc>
          <w:tcPr>
            <w:tcW w:w="411"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所在区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b/>
                <w:bCs/>
                <w:sz w:val="24"/>
                <w:szCs w:val="24"/>
                <w:vertAlign w:val="baseline"/>
                <w:lang w:val="en-US" w:eastAsia="zh-CN"/>
              </w:rPr>
            </w:pPr>
          </w:p>
        </w:tc>
        <w:tc>
          <w:tcPr>
            <w:tcW w:w="456"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b/>
                <w:bCs/>
                <w:sz w:val="24"/>
                <w:szCs w:val="24"/>
                <w:vertAlign w:val="baseline"/>
                <w:lang w:val="en-US" w:eastAsia="zh-CN"/>
              </w:rPr>
            </w:pPr>
          </w:p>
        </w:tc>
        <w:tc>
          <w:tcPr>
            <w:tcW w:w="251"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b/>
                <w:bCs/>
                <w:sz w:val="24"/>
                <w:szCs w:val="24"/>
                <w:vertAlign w:val="baseline"/>
                <w:lang w:val="en-US" w:eastAsia="zh-CN"/>
              </w:rPr>
            </w:pPr>
          </w:p>
        </w:tc>
        <w:tc>
          <w:tcPr>
            <w:tcW w:w="252"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b/>
                <w:bCs/>
                <w:sz w:val="24"/>
                <w:szCs w:val="24"/>
                <w:vertAlign w:val="baseline"/>
                <w:lang w:val="en-US" w:eastAsia="zh-CN"/>
              </w:rPr>
            </w:pPr>
          </w:p>
        </w:tc>
        <w:tc>
          <w:tcPr>
            <w:tcW w:w="398"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b/>
                <w:bCs/>
                <w:sz w:val="24"/>
                <w:szCs w:val="24"/>
                <w:vertAlign w:val="baseline"/>
                <w:lang w:val="en-US" w:eastAsia="zh-CN"/>
              </w:rPr>
            </w:pPr>
          </w:p>
        </w:tc>
        <w:tc>
          <w:tcPr>
            <w:tcW w:w="306"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姓名</w:t>
            </w:r>
          </w:p>
        </w:tc>
        <w:tc>
          <w:tcPr>
            <w:tcW w:w="321"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职位</w:t>
            </w:r>
          </w:p>
        </w:tc>
        <w:tc>
          <w:tcPr>
            <w:tcW w:w="431"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联系电话</w:t>
            </w:r>
          </w:p>
        </w:tc>
        <w:tc>
          <w:tcPr>
            <w:tcW w:w="574"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cs="Times New Roman"/>
                <w:b/>
                <w:bCs/>
                <w:sz w:val="24"/>
                <w:szCs w:val="24"/>
                <w:vertAlign w:val="baseline"/>
                <w:lang w:val="en-US" w:eastAsia="zh-CN"/>
              </w:rPr>
            </w:pPr>
          </w:p>
        </w:tc>
        <w:tc>
          <w:tcPr>
            <w:tcW w:w="423"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cs="Times New Roman"/>
                <w:b/>
                <w:bCs/>
                <w:sz w:val="24"/>
                <w:szCs w:val="24"/>
                <w:vertAlign w:val="baseline"/>
                <w:lang w:val="en-US" w:eastAsia="zh-CN"/>
              </w:rPr>
            </w:pPr>
          </w:p>
        </w:tc>
        <w:tc>
          <w:tcPr>
            <w:tcW w:w="494"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cs="Times New Roman"/>
                <w:b/>
                <w:bCs/>
                <w:sz w:val="24"/>
                <w:szCs w:val="24"/>
                <w:vertAlign w:val="baseline"/>
                <w:lang w:val="en-US" w:eastAsia="zh-CN"/>
              </w:rPr>
            </w:pPr>
          </w:p>
        </w:tc>
        <w:tc>
          <w:tcPr>
            <w:tcW w:w="411"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cs="Times New Roman"/>
                <w:b/>
                <w:bCs/>
                <w:sz w:val="24"/>
                <w:szCs w:val="24"/>
                <w:vertAlign w:val="baseline"/>
                <w:lang w:val="en-US" w:eastAsia="zh-CN"/>
              </w:rPr>
            </w:pPr>
          </w:p>
        </w:tc>
        <w:tc>
          <w:tcPr>
            <w:tcW w:w="411"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cs="Times New Roman"/>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w:t>
            </w:r>
          </w:p>
        </w:tc>
        <w:tc>
          <w:tcPr>
            <w:tcW w:w="456"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251"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252"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398"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306"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321"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431"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574"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423"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494"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411"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411"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c>
          <w:tcPr>
            <w:tcW w:w="456"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251"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252"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398"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306"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321"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431"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574"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423"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494"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411"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411"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w:t>
            </w:r>
          </w:p>
        </w:tc>
        <w:tc>
          <w:tcPr>
            <w:tcW w:w="456"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251"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252"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398"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306"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321"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431"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574"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423"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494"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411"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c>
          <w:tcPr>
            <w:tcW w:w="411" w:type="pct"/>
            <w:vAlign w:val="center"/>
          </w:tcPr>
          <w:p>
            <w:pPr>
              <w:pStyle w:val="2"/>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仿宋_GB2312" w:cs="Times New Roman"/>
                <w:sz w:val="28"/>
                <w:szCs w:val="28"/>
                <w:vertAlign w:val="baseline"/>
                <w:lang w:val="en-US" w:eastAsia="zh-CN"/>
              </w:rPr>
            </w:pPr>
          </w:p>
        </w:tc>
      </w:tr>
    </w:tbl>
    <w:p>
      <w:pPr>
        <w:pStyle w:val="2"/>
        <w:rPr>
          <w:rFonts w:hint="default" w:ascii="Times New Roman" w:hAnsi="Times New Roman" w:eastAsia="仿宋_GB2312" w:cs="Times New Roman"/>
          <w:sz w:val="32"/>
          <w:szCs w:val="32"/>
          <w:highlight w:val="none"/>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633DA"/>
    <w:rsid w:val="00307A95"/>
    <w:rsid w:val="02CB29CD"/>
    <w:rsid w:val="032D650E"/>
    <w:rsid w:val="03653EFA"/>
    <w:rsid w:val="058E660D"/>
    <w:rsid w:val="09ED2E9B"/>
    <w:rsid w:val="0ABF0394"/>
    <w:rsid w:val="0E3C619F"/>
    <w:rsid w:val="12D15108"/>
    <w:rsid w:val="14E07884"/>
    <w:rsid w:val="15F633DA"/>
    <w:rsid w:val="16881F81"/>
    <w:rsid w:val="19037FE5"/>
    <w:rsid w:val="1CB87339"/>
    <w:rsid w:val="1CE343B6"/>
    <w:rsid w:val="2008481B"/>
    <w:rsid w:val="20605D1D"/>
    <w:rsid w:val="23CE2F9E"/>
    <w:rsid w:val="24431BDE"/>
    <w:rsid w:val="24B30B11"/>
    <w:rsid w:val="25506360"/>
    <w:rsid w:val="262477ED"/>
    <w:rsid w:val="280E62ED"/>
    <w:rsid w:val="28C130D1"/>
    <w:rsid w:val="293E0BC6"/>
    <w:rsid w:val="29F23E8A"/>
    <w:rsid w:val="300E30A0"/>
    <w:rsid w:val="32AB482D"/>
    <w:rsid w:val="33174961"/>
    <w:rsid w:val="3350577D"/>
    <w:rsid w:val="369E2CA4"/>
    <w:rsid w:val="37226B23"/>
    <w:rsid w:val="3C7F0E81"/>
    <w:rsid w:val="3F0062A9"/>
    <w:rsid w:val="3F3D5750"/>
    <w:rsid w:val="403703F1"/>
    <w:rsid w:val="40582115"/>
    <w:rsid w:val="40D53766"/>
    <w:rsid w:val="43CF0940"/>
    <w:rsid w:val="441B5933"/>
    <w:rsid w:val="456450B8"/>
    <w:rsid w:val="45B61DB8"/>
    <w:rsid w:val="4BAD5A0B"/>
    <w:rsid w:val="4D4D1254"/>
    <w:rsid w:val="4D64659D"/>
    <w:rsid w:val="4DEF030A"/>
    <w:rsid w:val="51C27D36"/>
    <w:rsid w:val="520E0886"/>
    <w:rsid w:val="533662E6"/>
    <w:rsid w:val="55132FC1"/>
    <w:rsid w:val="59CA59DA"/>
    <w:rsid w:val="5CE60D7D"/>
    <w:rsid w:val="5E179792"/>
    <w:rsid w:val="5FDC6467"/>
    <w:rsid w:val="61A92379"/>
    <w:rsid w:val="61F555BE"/>
    <w:rsid w:val="62467BC8"/>
    <w:rsid w:val="647749B0"/>
    <w:rsid w:val="6FCF38F2"/>
    <w:rsid w:val="6FFA235C"/>
    <w:rsid w:val="74F71921"/>
    <w:rsid w:val="78B638A1"/>
    <w:rsid w:val="7912651C"/>
    <w:rsid w:val="797C0647"/>
    <w:rsid w:val="7A4822D7"/>
    <w:rsid w:val="7A646F3F"/>
    <w:rsid w:val="7D9121E7"/>
    <w:rsid w:val="7FD4D23B"/>
    <w:rsid w:val="BF7E064D"/>
    <w:rsid w:val="EF72D3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1339</Words>
  <Characters>1448</Characters>
  <Lines>0</Lines>
  <Paragraphs>0</Paragraphs>
  <TotalTime>1</TotalTime>
  <ScaleCrop>false</ScaleCrop>
  <LinksUpToDate>false</LinksUpToDate>
  <CharactersWithSpaces>1454</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2025-06-07T01:52:00Z</dcterms:created>
  <dc:creator>user</dc:creator>
  <cp:lastModifiedBy>user</cp:lastModifiedBy>
  <cp:lastPrinted>2025-06-10T16:31:56Z</cp:lastPrinted>
  <dcterms:modified xsi:type="dcterms:W3CDTF">2025-06-11T15:45:48Z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AD4B2939026747EAB5469C0C4F17938E_13</vt:lpwstr>
  </property>
  <property fmtid="{D5CDD505-2E9C-101B-9397-08002B2CF9AE}" pid="4" name="KSOTemplateDocerSaveRecord">
    <vt:lpwstr>eyJoZGlkIjoiMDE5ZjljMDExZmU3YTQ0ZTlhY2UxYTdlYWE4YWJjZWQiLCJ1c2VySWQiOiIxNTU5MTMxNjI3In0=</vt:lpwstr>
  </property>
</Properties>
</file>