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FBCAE">
      <w:pPr>
        <w:spacing w:after="156" w:afterLines="50"/>
        <w:jc w:val="left"/>
        <w:rPr>
          <w:rFonts w:hint="default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附件4</w:t>
      </w:r>
    </w:p>
    <w:p w14:paraId="577DB209">
      <w:pPr>
        <w:spacing w:after="156" w:afterLines="50"/>
        <w:jc w:val="center"/>
        <w:rPr>
          <w:rFonts w:ascii="文星标宋" w:hAnsi="文星标宋" w:eastAsia="文星标宋" w:cs="文星标宋"/>
          <w:bCs/>
          <w:sz w:val="40"/>
          <w:szCs w:val="40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</w:rPr>
        <w:t>武汉市</w:t>
      </w:r>
      <w:r>
        <w:rPr>
          <w:rFonts w:hint="eastAsia" w:ascii="文星标宋" w:hAnsi="文星标宋" w:eastAsia="文星标宋" w:cs="文星标宋"/>
          <w:bCs/>
          <w:sz w:val="40"/>
          <w:szCs w:val="40"/>
          <w:lang w:eastAsia="zh-CN"/>
        </w:rPr>
        <w:t>科技成果转化</w:t>
      </w:r>
      <w:r>
        <w:rPr>
          <w:rFonts w:hint="eastAsia" w:ascii="文星标宋" w:hAnsi="文星标宋" w:eastAsia="文星标宋" w:cs="文星标宋"/>
          <w:bCs/>
          <w:sz w:val="40"/>
          <w:szCs w:val="40"/>
        </w:rPr>
        <w:t>项目建议</w:t>
      </w:r>
      <w:r>
        <w:rPr>
          <w:rFonts w:ascii="文星标宋" w:hAnsi="文星标宋" w:eastAsia="文星标宋" w:cs="文星标宋"/>
          <w:bCs/>
          <w:sz w:val="40"/>
          <w:szCs w:val="40"/>
        </w:rPr>
        <w:t>征集表</w:t>
      </w:r>
    </w:p>
    <w:p w14:paraId="5E141BA5">
      <w:pPr>
        <w:suppressAutoHyphens/>
        <w:spacing w:after="156" w:afterLines="50" w:line="460" w:lineRule="exact"/>
        <w:ind w:firstLine="300" w:firstLineChars="100"/>
        <w:jc w:val="left"/>
        <w:rPr>
          <w:rFonts w:hint="eastAsia" w:ascii="文星仿宋" w:hAnsi="文星仿宋" w:eastAsia="文星仿宋" w:cs="文星仿宋"/>
          <w:sz w:val="30"/>
          <w:szCs w:val="30"/>
          <w:lang w:eastAsia="zh-CN"/>
        </w:rPr>
      </w:pPr>
      <w:r>
        <w:rPr>
          <w:rFonts w:hint="eastAsia" w:ascii="文星仿宋" w:hAnsi="文星仿宋" w:eastAsia="文星仿宋" w:cs="文星仿宋"/>
          <w:sz w:val="30"/>
          <w:szCs w:val="30"/>
        </w:rPr>
        <w:t xml:space="preserve">单位（盖章）：         </w:t>
      </w:r>
      <w:r>
        <w:rPr>
          <w:rFonts w:hint="eastAsia" w:cs="文星仿宋"/>
          <w:sz w:val="30"/>
          <w:szCs w:val="30"/>
          <w:lang w:val="en-US" w:eastAsia="zh-CN"/>
        </w:rPr>
        <w:t xml:space="preserve">           </w:t>
      </w:r>
      <w:r>
        <w:rPr>
          <w:rFonts w:hint="eastAsia" w:ascii="文星仿宋" w:hAnsi="文星仿宋" w:eastAsia="文星仿宋" w:cs="文星仿宋"/>
          <w:sz w:val="30"/>
          <w:szCs w:val="30"/>
        </w:rPr>
        <w:t xml:space="preserve"> </w:t>
      </w:r>
      <w:r>
        <w:rPr>
          <w:rFonts w:hint="eastAsia" w:cs="文星仿宋"/>
          <w:sz w:val="30"/>
          <w:szCs w:val="30"/>
          <w:lang w:eastAsia="zh-CN"/>
        </w:rPr>
        <w:t>联系人及联系方式：</w:t>
      </w:r>
    </w:p>
    <w:tbl>
      <w:tblPr>
        <w:tblStyle w:val="4"/>
        <w:tblpPr w:leftFromText="180" w:rightFromText="180" w:vertAnchor="text" w:horzAnchor="page" w:tblpXSpec="center" w:tblpY="615"/>
        <w:tblOverlap w:val="never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117"/>
        <w:gridCol w:w="898"/>
        <w:gridCol w:w="5157"/>
      </w:tblGrid>
      <w:tr w14:paraId="172E5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 w14:paraId="17D74579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建议</w:t>
            </w:r>
          </w:p>
          <w:p w14:paraId="71C62032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名称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39492ABB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210351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 w14:paraId="285F6945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落地所在区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2533EF04">
            <w:pPr>
              <w:suppressAutoHyphens/>
              <w:spacing w:line="300" w:lineRule="exact"/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（武汉市开发区、行政区中单选）</w:t>
            </w:r>
          </w:p>
        </w:tc>
      </w:tr>
      <w:tr w14:paraId="191E8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88" w:type="pct"/>
            <w:noWrap w:val="0"/>
            <w:vAlign w:val="center"/>
          </w:tcPr>
          <w:p w14:paraId="0F86F5B4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35F44C78">
            <w:pPr>
              <w:suppressAutoHyphens/>
              <w:spacing w:line="300" w:lineRule="exact"/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（限高新技术企业、科技型中小企业）</w:t>
            </w:r>
          </w:p>
        </w:tc>
      </w:tr>
      <w:tr w14:paraId="528989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 w14:paraId="3C1E81AE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 w14:paraId="05E13130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企业类型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394C6E91"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高新技术企业  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入库科技型中小企业</w:t>
            </w:r>
          </w:p>
        </w:tc>
      </w:tr>
      <w:tr w14:paraId="2496F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788" w:type="pct"/>
            <w:noWrap w:val="0"/>
            <w:vAlign w:val="center"/>
          </w:tcPr>
          <w:p w14:paraId="40FABAC8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项目实施的条件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76BFE0EC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（已有样品、样机，在两年内可形成量产产品，实现上市销售）</w:t>
            </w:r>
          </w:p>
        </w:tc>
      </w:tr>
      <w:tr w14:paraId="6037D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88" w:type="pct"/>
            <w:noWrap w:val="0"/>
            <w:vAlign w:val="center"/>
          </w:tcPr>
          <w:p w14:paraId="0B033A13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产业技术</w:t>
            </w:r>
          </w:p>
          <w:p w14:paraId="7D4D49C2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领域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7E5371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 w14:paraId="35245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788" w:type="pct"/>
            <w:noWrap w:val="0"/>
            <w:vAlign w:val="center"/>
          </w:tcPr>
          <w:p w14:paraId="04CF1A34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 w14:paraId="3AEEC8DC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211" w:type="pct"/>
            <w:gridSpan w:val="3"/>
            <w:noWrap w:val="0"/>
            <w:vAlign w:val="top"/>
          </w:tcPr>
          <w:p w14:paraId="2080EB62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包括但不限于单位简介、资质、所属行业、经营情况等，不超过300字。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4E20C088"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XX公司：XX领域龙头企业，聚焦XX领域的研发和制造，重点发展XX产品。国家级专精特新企业。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  <w:p w14:paraId="62D294C2"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XX公司：XX教授创办的科技型企业。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  <w:p w14:paraId="75B2ED1B"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XX公司：常年专注于XX领域的场景能力创新。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</w:tc>
      </w:tr>
      <w:tr w14:paraId="488D86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788" w:type="pct"/>
            <w:noWrap w:val="0"/>
            <w:vAlign w:val="center"/>
          </w:tcPr>
          <w:p w14:paraId="32ED02AE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 w14:paraId="250FC776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211" w:type="pct"/>
            <w:gridSpan w:val="3"/>
            <w:noWrap w:val="0"/>
            <w:vAlign w:val="top"/>
          </w:tcPr>
          <w:p w14:paraId="0E512F3E"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包括但不限于研发硬件、团队、投入情况等，不超过300字</w:t>
            </w:r>
          </w:p>
          <w:p w14:paraId="0C1D0871"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</w:p>
          <w:p w14:paraId="4BB737A8"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建有全套试验（中试）线。研发团队博士XX人。常年研发投入过千万元。</w:t>
            </w:r>
          </w:p>
          <w:p w14:paraId="50B1901C"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研发团队博士XX人。常年研发投入过千万元。</w:t>
            </w:r>
          </w:p>
          <w:p w14:paraId="6913B8F2"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建有全套模拟（中试）设施。研发团队博士XX人。XX例成功场景能力开发。</w:t>
            </w:r>
          </w:p>
        </w:tc>
      </w:tr>
      <w:tr w14:paraId="291E4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88" w:type="pct"/>
            <w:noWrap w:val="0"/>
            <w:vAlign w:val="center"/>
          </w:tcPr>
          <w:p w14:paraId="4E2BA7E5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项目负责人</w:t>
            </w:r>
          </w:p>
        </w:tc>
        <w:tc>
          <w:tcPr>
            <w:tcW w:w="4211" w:type="pct"/>
            <w:gridSpan w:val="3"/>
            <w:noWrap w:val="0"/>
            <w:vAlign w:val="top"/>
          </w:tcPr>
          <w:p w14:paraId="44E19A28">
            <w:pPr>
              <w:pStyle w:val="2"/>
              <w:spacing w:line="300" w:lineRule="exact"/>
              <w:ind w:firstLine="0" w:firstLineChars="0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7AC17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88" w:type="pct"/>
            <w:noWrap w:val="0"/>
            <w:vAlign w:val="center"/>
          </w:tcPr>
          <w:p w14:paraId="3854525C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项目负责人情况</w:t>
            </w:r>
          </w:p>
        </w:tc>
        <w:tc>
          <w:tcPr>
            <w:tcW w:w="4211" w:type="pct"/>
            <w:gridSpan w:val="3"/>
            <w:noWrap w:val="0"/>
            <w:vAlign w:val="top"/>
          </w:tcPr>
          <w:p w14:paraId="55B44AC2">
            <w:pPr>
              <w:pStyle w:val="2"/>
              <w:spacing w:line="300" w:lineRule="exact"/>
              <w:ind w:firstLine="0" w:firstLineChars="0"/>
              <w:rPr>
                <w:rFonts w:hint="eastAsia" w:ascii="文星楷体" w:hAnsi="文星楷体" w:eastAsia="文星楷体" w:cs="文星楷体"/>
                <w:sz w:val="24"/>
                <w:szCs w:val="24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</w:rPr>
              <w:t>包括但不限于负责人学历、职称、荣誉，专长等，不超过</w:t>
            </w: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楷体" w:hAnsi="文星楷体" w:eastAsia="文星楷体" w:cs="文星楷体"/>
                <w:sz w:val="24"/>
                <w:szCs w:val="24"/>
              </w:rPr>
              <w:t>字</w:t>
            </w:r>
          </w:p>
          <w:p w14:paraId="481E965A">
            <w:pPr>
              <w:pStyle w:val="2"/>
              <w:spacing w:line="300" w:lineRule="exact"/>
              <w:ind w:firstLine="0" w:firstLineChars="0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618BF0DC">
            <w:pPr>
              <w:pStyle w:val="2"/>
              <w:numPr>
                <w:ilvl w:val="0"/>
                <w:numId w:val="0"/>
              </w:numPr>
              <w:spacing w:line="300" w:lineRule="exac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XX级工程师（教授），XX人才，从事XX行业XX余年。</w:t>
            </w:r>
          </w:p>
          <w:p w14:paraId="11A3606B"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XX级教授，XX人才（长江学者、国家级百人等等），XX领域的资深专家，获国家科技奖X等奖。</w:t>
            </w:r>
          </w:p>
          <w:p w14:paraId="5EA28F2A"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XX级教授，XX人才（长江学者、国家级百人等等），XX领域的资深专家。</w:t>
            </w:r>
          </w:p>
        </w:tc>
      </w:tr>
      <w:tr w14:paraId="6D5A5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88" w:type="pct"/>
            <w:noWrap w:val="0"/>
            <w:vAlign w:val="center"/>
          </w:tcPr>
          <w:p w14:paraId="27C29F60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科技成果</w:t>
            </w:r>
          </w:p>
          <w:p w14:paraId="07E4D611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来源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2B64F5BC"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自研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高校院所转移（写明转移来源） </w:t>
            </w:r>
          </w:p>
          <w:p w14:paraId="2BEA2B66"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cs="文星仿宋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高校院所合作研发（写明合作单位）  </w:t>
            </w:r>
          </w:p>
        </w:tc>
      </w:tr>
      <w:tr w14:paraId="3B4C3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  <w:jc w:val="center"/>
        </w:trPr>
        <w:tc>
          <w:tcPr>
            <w:tcW w:w="788" w:type="pct"/>
            <w:noWrap w:val="0"/>
            <w:vAlign w:val="center"/>
          </w:tcPr>
          <w:p w14:paraId="43EC7504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科技成果</w:t>
            </w:r>
          </w:p>
          <w:p w14:paraId="068333AC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4391C63E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科技成果的主要内容、知识产权、成熟度情况、是否完成小试，是否形成样品、样机等。包括但不限于由高校院所转移而来或企业自研，获得过的国家、省、市的项目支持，获得过的国家、省科技奖等，不超过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21917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788" w:type="pct"/>
            <w:noWrap w:val="0"/>
            <w:vAlign w:val="center"/>
          </w:tcPr>
          <w:p w14:paraId="134D0155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211" w:type="pct"/>
            <w:gridSpan w:val="3"/>
            <w:noWrap w:val="0"/>
            <w:vAlign w:val="center"/>
          </w:tcPr>
          <w:p w14:paraId="12D6345B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</w:p>
        </w:tc>
      </w:tr>
      <w:tr w14:paraId="553976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788" w:type="pct"/>
            <w:noWrap w:val="0"/>
            <w:vAlign w:val="center"/>
          </w:tcPr>
          <w:p w14:paraId="4DAA58C3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项目前期</w:t>
            </w:r>
          </w:p>
          <w:p w14:paraId="4803B635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基础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6931A1A3"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已开展的工作、已有的基础条件等，不超过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702782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788" w:type="pct"/>
            <w:noWrap w:val="0"/>
            <w:vAlign w:val="center"/>
          </w:tcPr>
          <w:p w14:paraId="30541DE4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引入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风险投资情况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37A07472"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项目近三年内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引入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风险投资情况，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13EA0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788" w:type="pct"/>
            <w:noWrap w:val="0"/>
            <w:vAlign w:val="center"/>
          </w:tcPr>
          <w:p w14:paraId="23A03A77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应用场景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50BEB8DD"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项目预期产品已与目标客户达成的采购或合作意向，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</w:p>
        </w:tc>
      </w:tr>
      <w:tr w14:paraId="61FCE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788" w:type="pct"/>
            <w:noWrap w:val="0"/>
            <w:vAlign w:val="center"/>
          </w:tcPr>
          <w:p w14:paraId="02A1A033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主要实施</w:t>
            </w:r>
          </w:p>
          <w:p w14:paraId="047DAD37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内容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1392DFD5"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技术路径、研究方案、推广应用方案等，不超过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0A70B2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788" w:type="pct"/>
            <w:vMerge w:val="restart"/>
            <w:noWrap w:val="0"/>
            <w:vAlign w:val="center"/>
          </w:tcPr>
          <w:p w14:paraId="591FF1C1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预期成效</w:t>
            </w:r>
          </w:p>
        </w:tc>
        <w:tc>
          <w:tcPr>
            <w:tcW w:w="656" w:type="pct"/>
            <w:vMerge w:val="restart"/>
            <w:noWrap w:val="0"/>
            <w:vAlign w:val="center"/>
          </w:tcPr>
          <w:p w14:paraId="6E3C6505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1.主要技术指标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 w14:paraId="24DDDA62"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 w14:paraId="77DCF9C7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预期可实现的关键技术、产品的具体技术指标、性能参数，成果应用的对象、范围和效果等，以及通过项目实施可突破的关键共性核心技术项数，研发的新产品、新工艺、新装置、新方案、新品种项数等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3F7638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0DF2AB22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744051C9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 w14:paraId="162F2B9F">
            <w:pPr>
              <w:suppressAutoHyphens/>
              <w:spacing w:line="300" w:lineRule="exact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 w14:paraId="1DA41D8F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78E5F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155FF30E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4B506BDB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 w14:paraId="79D0D48E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 w14:paraId="7929C47A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1ECDB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39F4B5CD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noWrap w:val="0"/>
            <w:vAlign w:val="center"/>
          </w:tcPr>
          <w:p w14:paraId="78D44996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2.预期经济社会效益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 w14:paraId="6F0248A4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 w14:paraId="178A2AA7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两年内预期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形成的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产品，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产值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、市场占有率。（条目式填写）</w:t>
            </w:r>
          </w:p>
        </w:tc>
      </w:tr>
      <w:tr w14:paraId="085B1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01F04026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39357041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 w14:paraId="2757CA8A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 w14:paraId="1C277DC4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项目完成后的科学、技术、产业预期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成效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及科学价值、社会、生态效益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。（条目式填写）</w:t>
            </w:r>
          </w:p>
        </w:tc>
      </w:tr>
      <w:tr w14:paraId="4069F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7CF109C4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3C9ED875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 w14:paraId="7AB97D38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 w14:paraId="61F6E92A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454B81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4CC727C1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noWrap w:val="0"/>
            <w:vAlign w:val="center"/>
          </w:tcPr>
          <w:p w14:paraId="52049B9A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3.主要创新点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 w14:paraId="2CA053D4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 w14:paraId="4F1911AC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eastAsia="zh-CN"/>
              </w:rPr>
              <w:t>预期产品水平（国际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/国内领先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），与同类竞品或拟取代产品相比的优势。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4D337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22227F70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198B1597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</w:p>
        </w:tc>
        <w:tc>
          <w:tcPr>
            <w:tcW w:w="527" w:type="pct"/>
            <w:noWrap w:val="0"/>
            <w:vAlign w:val="center"/>
          </w:tcPr>
          <w:p w14:paraId="601FB569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 w14:paraId="185DE71D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</w:p>
        </w:tc>
      </w:tr>
      <w:tr w14:paraId="6C5117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 w14:paraId="616BD190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 w14:paraId="058D988F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</w:p>
        </w:tc>
        <w:tc>
          <w:tcPr>
            <w:tcW w:w="527" w:type="pct"/>
            <w:noWrap w:val="0"/>
            <w:vAlign w:val="center"/>
          </w:tcPr>
          <w:p w14:paraId="5C7C3866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 w14:paraId="786473DC"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</w:p>
        </w:tc>
      </w:tr>
      <w:tr w14:paraId="0321D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88" w:type="pct"/>
            <w:noWrap w:val="0"/>
            <w:vAlign w:val="center"/>
          </w:tcPr>
          <w:p w14:paraId="0498313F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 w14:paraId="16B89D42"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23322570">
      <w:pPr>
        <w:rPr>
          <w:rFonts w:hint="eastAsia"/>
          <w:lang w:val="en-US" w:eastAsia="zh-CN"/>
        </w:rPr>
      </w:pPr>
    </w:p>
    <w:p w14:paraId="46D1B042">
      <w:r>
        <w:br w:type="page"/>
      </w:r>
    </w:p>
    <w:p w14:paraId="160B030E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 w14:paraId="20E996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 w14:paraId="208B040B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 w14:paraId="30835BBD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4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 w14:paraId="04D729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 w14:paraId="458D36EC"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 w14:paraId="1D2D726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 w14:paraId="5176C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 w14:paraId="3CC9E41E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 w14:paraId="246EBC96"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 w14:paraId="6C105E6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  <w:t>1.人工智能大模型+具身智能、2.人工智能大模型+智能网联汽车、3.人工智能大模型+先进制造、4.人工智能大模型+城市治理、5.人工智能大模型+医疗服务、6.人工智能大模型+时空信息、7.人工智能大模型+智能助手</w:t>
            </w:r>
            <w:bookmarkStart w:id="0" w:name="_GoBack"/>
            <w:bookmarkEnd w:id="0"/>
          </w:p>
        </w:tc>
      </w:tr>
      <w:tr w14:paraId="6B5D76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 w14:paraId="13804D7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 w14:paraId="61CA142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 w14:paraId="1BEB45E6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4661D"/>
    <w:rsid w:val="08B1672C"/>
    <w:rsid w:val="2B94661D"/>
    <w:rsid w:val="4502495E"/>
    <w:rsid w:val="4A6F474A"/>
    <w:rsid w:val="512433E6"/>
    <w:rsid w:val="57FC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1339</Words>
  <Characters>1419</Characters>
  <Lines>0</Lines>
  <Paragraphs>0</Paragraphs>
  <TotalTime>0</TotalTime>
  <ScaleCrop>false</ScaleCrop>
  <LinksUpToDate>false</LinksUpToDate>
  <CharactersWithSpaces>1466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张松松</cp:lastModifiedBy>
  <dcterms:modified xsi:type="dcterms:W3CDTF">2025-03-11T02:20:06Z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eyJoZGlkIjoiNGIzY2NjOThlZTQ1Zjg5YTIyZmJhZjkwNDk5ZjhjNjciLCJ1c2VySWQiOiIxNjgwMTYxNDkzIn0=</vt:lpwstr>
  </property>
  <property fmtid="{D5CDD505-2E9C-101B-9397-08002B2CF9AE}" pid="4" name="ICV">
    <vt:lpwstr>B6FD60B1F240421ABDEDFAF69892933E_12</vt:lpwstr>
  </property>
</Properties>
</file>