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</w:rPr>
        <w:t>附件：</w:t>
      </w:r>
    </w:p>
    <w:p>
      <w:pPr>
        <w:pStyle w:val="2"/>
        <w:numPr>
          <w:ilvl w:val="0"/>
          <w:numId w:val="0"/>
        </w:numPr>
        <w:shd w:val="clear"/>
        <w:rPr>
          <w:rFonts w:hint="eastAsia" w:ascii="Times New Roman" w:hAnsi="Times New Roman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_GBK" w:cs="方正小标宋_GBK"/>
          <w:color w:val="000000"/>
          <w:sz w:val="52"/>
          <w:szCs w:val="52"/>
          <w:highlight w:val="none"/>
        </w:rPr>
      </w:pPr>
      <w:r>
        <w:rPr>
          <w:rFonts w:hint="eastAsia" w:ascii="Times New Roman" w:hAnsi="Times New Roman" w:eastAsia="方正小标宋_GBK" w:cs="方正小标宋_GBK"/>
          <w:color w:val="000000"/>
          <w:sz w:val="52"/>
          <w:szCs w:val="52"/>
          <w:highlight w:val="none"/>
        </w:rPr>
        <w:t>洪山区软件和信息服务业企业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Times New Roman" w:hAnsi="Times New Roman" w:eastAsia="方正小标宋_GBK" w:cs="方正小标宋_GBK"/>
          <w:color w:val="000000"/>
          <w:sz w:val="52"/>
          <w:szCs w:val="52"/>
          <w:highlight w:val="none"/>
        </w:rPr>
      </w:pPr>
      <w:r>
        <w:rPr>
          <w:rFonts w:hint="eastAsia" w:ascii="Times New Roman" w:hAnsi="Times New Roman" w:eastAsia="方正小标宋_GBK" w:cs="方正小标宋_GBK"/>
          <w:color w:val="000000"/>
          <w:sz w:val="52"/>
          <w:szCs w:val="52"/>
          <w:highlight w:val="none"/>
        </w:rPr>
        <w:t>提档升级奖励申报材料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ascii="Times New Roman" w:hAnsi="Times New Roman"/>
          <w:b/>
          <w:bCs/>
          <w:sz w:val="44"/>
          <w:szCs w:val="44"/>
          <w:highlight w:val="none"/>
        </w:rPr>
      </w:pPr>
      <w:r>
        <w:rPr>
          <w:rFonts w:hint="eastAsia" w:ascii="Times New Roman" w:hAnsi="Times New Roman" w:eastAsia="宋体" w:cs="宋体"/>
          <w:color w:val="000000"/>
          <w:sz w:val="44"/>
          <w:szCs w:val="44"/>
          <w:highlight w:val="none"/>
          <w:lang w:eastAsia="zh-CN"/>
        </w:rPr>
        <w:t>（</w:t>
      </w:r>
      <w:r>
        <w:rPr>
          <w:rFonts w:hint="eastAsia" w:ascii="Times New Roman" w:hAnsi="Times New Roman" w:eastAsia="宋体" w:cs="宋体"/>
          <w:color w:val="000000"/>
          <w:sz w:val="44"/>
          <w:szCs w:val="44"/>
          <w:highlight w:val="none"/>
          <w:lang w:val="en-US" w:eastAsia="zh-CN"/>
        </w:rPr>
        <w:t>202</w:t>
      </w:r>
      <w:r>
        <w:rPr>
          <w:rFonts w:hint="eastAsia" w:ascii="Times New Roman" w:hAnsi="Times New Roman" w:cs="宋体"/>
          <w:color w:val="000000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Times New Roman" w:hAnsi="Times New Roman" w:eastAsia="宋体" w:cs="宋体"/>
          <w:color w:val="000000"/>
          <w:sz w:val="44"/>
          <w:szCs w:val="44"/>
          <w:highlight w:val="none"/>
          <w:lang w:val="en-US" w:eastAsia="zh-CN"/>
        </w:rPr>
        <w:t>年</w:t>
      </w:r>
      <w:r>
        <w:rPr>
          <w:rFonts w:hint="eastAsia" w:ascii="Times New Roman" w:hAnsi="Times New Roman" w:eastAsia="宋体" w:cs="宋体"/>
          <w:color w:val="000000"/>
          <w:sz w:val="44"/>
          <w:szCs w:val="44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/>
          <w:b/>
          <w:bCs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/>
          <w:b/>
          <w:bCs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/>
          <w:b/>
          <w:bCs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/>
          <w:b/>
          <w:bCs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Times New Roman" w:hAnsi="Times New Roman"/>
          <w:b/>
          <w:bCs/>
          <w:sz w:val="44"/>
          <w:szCs w:val="44"/>
          <w:highlight w:val="none"/>
          <w:u w:val="single"/>
        </w:rPr>
      </w:pPr>
    </w:p>
    <w:p>
      <w:pPr>
        <w:pStyle w:val="19"/>
        <w:shd w:val="clear"/>
        <w:spacing w:line="680" w:lineRule="atLeast"/>
        <w:ind w:firstLine="840"/>
        <w:jc w:val="left"/>
        <w:rPr>
          <w:rFonts w:hint="eastAsia" w:ascii="Times New Roman" w:hAnsi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申报单位（盖章）：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u w:val="single"/>
        </w:rPr>
        <w:t xml:space="preserve">                         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 xml:space="preserve">                          </w:t>
      </w:r>
    </w:p>
    <w:p>
      <w:pPr>
        <w:pStyle w:val="19"/>
        <w:shd w:val="clear"/>
        <w:spacing w:line="680" w:lineRule="atLeast"/>
        <w:ind w:firstLine="840"/>
        <w:rPr>
          <w:rFonts w:hint="eastAsia" w:ascii="Times New Roman" w:hAnsi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/>
          <w:color w:val="000000"/>
          <w:sz w:val="32"/>
          <w:szCs w:val="32"/>
          <w:highlight w:val="none"/>
          <w:lang w:eastAsia="zh-CN"/>
        </w:rPr>
        <w:t>申报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联系人：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u w:val="single"/>
        </w:rPr>
        <w:t xml:space="preserve">                                </w:t>
      </w:r>
    </w:p>
    <w:p>
      <w:pPr>
        <w:pStyle w:val="19"/>
        <w:shd w:val="clear"/>
        <w:spacing w:line="680" w:lineRule="atLeast"/>
        <w:ind w:firstLine="840"/>
        <w:rPr>
          <w:rFonts w:hint="eastAsia" w:ascii="Times New Roman" w:hAnsi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/>
          <w:color w:val="000000"/>
          <w:sz w:val="32"/>
          <w:szCs w:val="32"/>
          <w:highlight w:val="none"/>
          <w:lang w:eastAsia="zh-CN"/>
        </w:rPr>
        <w:t>申报联系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电话：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u w:val="single"/>
        </w:rPr>
        <w:t xml:space="preserve">                             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 xml:space="preserve">              </w:t>
      </w:r>
    </w:p>
    <w:p>
      <w:pPr>
        <w:pStyle w:val="19"/>
        <w:shd w:val="clear"/>
        <w:spacing w:line="680" w:lineRule="atLeast"/>
        <w:ind w:firstLine="840"/>
        <w:rPr>
          <w:rFonts w:hint="eastAsia" w:ascii="Times New Roman" w:hAnsi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/>
          <w:color w:val="000000"/>
          <w:sz w:val="32"/>
          <w:szCs w:val="32"/>
          <w:highlight w:val="none"/>
          <w:lang w:eastAsia="zh-CN"/>
        </w:rPr>
        <w:t>申报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单位地址：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u w:val="single"/>
        </w:rPr>
        <w:t xml:space="preserve">                             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 xml:space="preserve">                             </w:t>
      </w:r>
    </w:p>
    <w:p>
      <w:pPr>
        <w:pStyle w:val="19"/>
        <w:shd w:val="clear"/>
        <w:spacing w:line="680" w:lineRule="atLeast"/>
        <w:ind w:firstLine="840"/>
        <w:rPr>
          <w:rFonts w:hint="eastAsia" w:ascii="Times New Roman" w:hAnsi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申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报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时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间：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 xml:space="preserve">年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月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cs="黑体"/>
          <w:b/>
          <w:bCs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洪山区</w:t>
      </w:r>
      <w:r>
        <w:rPr>
          <w:rFonts w:hint="eastAsia" w:eastAsia="楷体" w:cs="楷体"/>
          <w:b w:val="0"/>
          <w:bCs w:val="0"/>
          <w:sz w:val="32"/>
          <w:szCs w:val="32"/>
          <w:highlight w:val="none"/>
          <w:lang w:eastAsia="zh-CN"/>
        </w:rPr>
        <w:t>经济信息化和科技创新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局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二〇二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  <w:lang w:eastAsia="zh-CN"/>
        </w:rPr>
        <w:t>四</w:t>
      </w:r>
      <w:r>
        <w:rPr>
          <w:rFonts w:hint="eastAsia" w:ascii="Times New Roman" w:hAnsi="Times New Roman" w:eastAsia="楷体" w:cs="楷体"/>
          <w:b w:val="0"/>
          <w:bCs w:val="0"/>
          <w:sz w:val="32"/>
          <w:szCs w:val="32"/>
          <w:highlight w:val="none"/>
        </w:rPr>
        <w:t>年  月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  <w:t>目 录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1.洪山区软件和信息服务业企业提档升级奖励申请表；</w:t>
      </w:r>
    </w:p>
    <w:p>
      <w:pPr>
        <w:pStyle w:val="9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2.企业统一社会信用代码证；</w:t>
      </w:r>
    </w:p>
    <w:p>
      <w:pPr>
        <w:pStyle w:val="9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3.企业2021年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/>
        </w:rPr>
        <w:t>度--2023年度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财务审计报告；</w:t>
      </w:r>
    </w:p>
    <w:p>
      <w:pPr>
        <w:pStyle w:val="9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4.企业2021年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/>
        </w:rPr>
        <w:t>度--2023年度所得税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纳税申报表（加盖公章和财务章）；</w:t>
      </w:r>
    </w:p>
    <w:p>
      <w:pPr>
        <w:pStyle w:val="9"/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5.企业资质证书及获奖证书；</w:t>
      </w:r>
    </w:p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信用承诺书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shd w:val="clear"/>
        <w:jc w:val="left"/>
        <w:rPr>
          <w:rFonts w:ascii="Times New Roman" w:hAnsi="Times New Roman" w:cs="宋体"/>
          <w:b/>
          <w:bCs/>
          <w:sz w:val="32"/>
          <w:szCs w:val="32"/>
          <w:highlight w:val="none"/>
        </w:rPr>
      </w:pPr>
    </w:p>
    <w:p>
      <w:pP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0" w:firstLineChars="10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0" w:firstLineChars="10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</w:rPr>
        <w:t>洪山区软件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  <w:t>和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</w:rPr>
        <w:t>信息服务业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  <w:t>企业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0" w:firstLineChars="100"/>
        <w:jc w:val="center"/>
        <w:textAlignment w:val="auto"/>
        <w:rPr>
          <w:rFonts w:hint="default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  <w:lang w:val="en-US" w:eastAsia="zh-CN"/>
        </w:rPr>
        <w:t>提档升级奖励</w:t>
      </w: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  <w:highlight w:val="none"/>
        </w:rPr>
        <w:t>申请表</w:t>
      </w:r>
    </w:p>
    <w:p>
      <w:pPr>
        <w:shd w:val="clear"/>
        <w:jc w:val="left"/>
        <w:rPr>
          <w:rFonts w:ascii="Times New Roman" w:hAnsi="Times New Roman" w:cs="宋体"/>
          <w:b/>
          <w:bCs/>
          <w:sz w:val="36"/>
          <w:szCs w:val="36"/>
          <w:highlight w:val="none"/>
        </w:rPr>
      </w:pPr>
      <w:r>
        <w:rPr>
          <w:rFonts w:hint="eastAsia" w:ascii="Times New Roman" w:hAnsi="Times New Roman" w:cs="宋体"/>
          <w:sz w:val="28"/>
          <w:szCs w:val="28"/>
          <w:highlight w:val="none"/>
        </w:rPr>
        <w:t xml:space="preserve">                                                   </w:t>
      </w:r>
    </w:p>
    <w:tbl>
      <w:tblPr>
        <w:tblStyle w:val="10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3"/>
        <w:gridCol w:w="1417"/>
        <w:gridCol w:w="1418"/>
        <w:gridCol w:w="1002"/>
        <w:gridCol w:w="1936"/>
        <w:gridCol w:w="873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企业基本信息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工商注册地址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注册资金（万元）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办公地址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税务关系所在地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right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2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企业近两年职工人数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年末：</w:t>
            </w:r>
          </w:p>
        </w:tc>
        <w:tc>
          <w:tcPr>
            <w:tcW w:w="1002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  <w:lang w:val="en-US" w:eastAsia="zh-CN"/>
              </w:rPr>
              <w:t>2023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年末研发人员数量：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gridSpan w:val="2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年末：</w:t>
            </w:r>
          </w:p>
        </w:tc>
        <w:tc>
          <w:tcPr>
            <w:tcW w:w="1002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宋体"/>
                <w:sz w:val="24"/>
                <w:szCs w:val="24"/>
                <w:highlight w:val="none"/>
              </w:rPr>
              <w:t>统计行业代码：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负责人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联系电话：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联系电话：</w:t>
            </w:r>
          </w:p>
        </w:tc>
        <w:tc>
          <w:tcPr>
            <w:tcW w:w="2938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QQ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近三年</w:t>
            </w:r>
          </w:p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经营情况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经济指标（万元）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  <w:lang w:val="en-US" w:eastAsia="zh-CN"/>
              </w:rPr>
              <w:t>021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主营业务收入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净利润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税收总额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3" w:hRule="atLeast"/>
        </w:trPr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资质情况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双软认证或评估</w:t>
            </w:r>
          </w:p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软件企业：</w:t>
            </w: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近3年软件著作权数量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spacing w:line="60" w:lineRule="auto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1" w:hRule="atLeast"/>
        </w:trPr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gridSpan w:val="2"/>
            <w:vMerge w:val="continue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软件产品：</w:t>
            </w:r>
          </w:p>
        </w:tc>
        <w:tc>
          <w:tcPr>
            <w:tcW w:w="2809" w:type="dxa"/>
            <w:gridSpan w:val="2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宋体"/>
                <w:sz w:val="24"/>
                <w:szCs w:val="24"/>
                <w:highlight w:val="none"/>
              </w:rPr>
              <w:t>高新企业认定时间</w:t>
            </w:r>
          </w:p>
        </w:tc>
        <w:tc>
          <w:tcPr>
            <w:tcW w:w="1717" w:type="dxa"/>
            <w:shd w:val="clear" w:color="auto" w:fill="auto"/>
            <w:vAlign w:val="center"/>
          </w:tcPr>
          <w:p>
            <w:pPr>
              <w:shd w:val="clear"/>
              <w:spacing w:line="60" w:lineRule="auto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  <w:gridSpan w:val="3"/>
            <w:shd w:val="clear" w:color="auto" w:fill="auto"/>
            <w:vAlign w:val="center"/>
          </w:tcPr>
          <w:p>
            <w:pPr>
              <w:shd w:val="clear"/>
              <w:spacing w:line="60" w:lineRule="auto"/>
              <w:jc w:val="center"/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  <w:highlight w:val="none"/>
              </w:rPr>
              <w:t>主营业务收入首次突破档次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>
            <w:pPr>
              <w:shd w:val="clear"/>
              <w:ind w:right="840"/>
              <w:jc w:val="center"/>
              <w:rPr>
                <w:rFonts w:hint="eastAsia"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5千万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□1亿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亿 □5亿 □10亿 □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0亿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□</w:t>
            </w: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0亿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19" w:type="dxa"/>
            <w:gridSpan w:val="3"/>
            <w:shd w:val="clear" w:color="auto" w:fill="auto"/>
            <w:vAlign w:val="center"/>
          </w:tcPr>
          <w:p>
            <w:pPr>
              <w:shd w:val="clear"/>
              <w:spacing w:line="60" w:lineRule="auto"/>
              <w:jc w:val="center"/>
              <w:rPr>
                <w:rFonts w:hint="eastAsia" w:ascii="Times New Roman" w:hAns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  <w:highlight w:val="none"/>
                <w:lang w:val="en-US" w:eastAsia="zh-CN"/>
              </w:rPr>
              <w:t>年营业收入</w:t>
            </w:r>
            <w:r>
              <w:rPr>
                <w:rFonts w:hint="eastAsia"/>
                <w:bCs/>
                <w:sz w:val="24"/>
                <w:szCs w:val="24"/>
                <w:highlight w:val="none"/>
                <w:lang w:val="en-US" w:eastAsia="zh-CN"/>
              </w:rPr>
              <w:t>总量及</w:t>
            </w:r>
            <w:r>
              <w:rPr>
                <w:rFonts w:hint="eastAsia" w:ascii="Times New Roman" w:hAnsi="Times New Roman"/>
                <w:bCs/>
                <w:sz w:val="24"/>
                <w:szCs w:val="24"/>
                <w:highlight w:val="none"/>
                <w:lang w:val="en-US" w:eastAsia="zh-CN"/>
              </w:rPr>
              <w:t>增幅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>
            <w:pPr>
              <w:shd w:val="clear"/>
              <w:ind w:right="840" w:firstLine="240" w:firstLineChars="100"/>
              <w:jc w:val="center"/>
              <w:rPr>
                <w:rFonts w:hint="eastAsia" w:ascii="Times New Roman" w:hAnsi="Times New Roman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XX万元，同比增长XX%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9" w:type="dxa"/>
            <w:shd w:val="clear" w:color="auto" w:fill="auto"/>
            <w:vAlign w:val="center"/>
          </w:tcPr>
          <w:p>
            <w:pPr>
              <w:shd w:val="clear"/>
              <w:spacing w:line="60" w:lineRule="auto"/>
              <w:jc w:val="cente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企业概述</w:t>
            </w:r>
          </w:p>
        </w:tc>
        <w:tc>
          <w:tcPr>
            <w:tcW w:w="9356" w:type="dxa"/>
            <w:gridSpan w:val="7"/>
            <w:shd w:val="clear" w:color="auto" w:fill="auto"/>
            <w:vAlign w:val="center"/>
          </w:tcPr>
          <w:p>
            <w:pPr>
              <w:shd w:val="clear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  <w:highlight w:val="none"/>
              </w:rPr>
              <w:t>企业主营业务方向及主要产品，服务推广情况，技术人才情况，近期发展规划等（企业网站、微信、APP等）</w:t>
            </w:r>
          </w:p>
          <w:p>
            <w:pPr>
              <w:shd w:val="clear"/>
              <w:ind w:right="840"/>
              <w:jc w:val="right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 xml:space="preserve"> 单位（盖章）</w:t>
            </w:r>
          </w:p>
          <w:p>
            <w:pPr>
              <w:shd w:val="clear"/>
              <w:ind w:right="840" w:firstLine="240" w:firstLineChars="100"/>
              <w:jc w:val="right"/>
              <w:rPr>
                <w:rFonts w:ascii="Times New Roman" w:hAnsi="Times New Roman" w:cs="宋体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/>
                <w:sz w:val="24"/>
                <w:szCs w:val="24"/>
                <w:highlight w:val="none"/>
              </w:rPr>
              <w:t>年  月  日</w:t>
            </w:r>
          </w:p>
        </w:tc>
      </w:tr>
    </w:tbl>
    <w:p>
      <w:pPr>
        <w:shd w:val="clear"/>
        <w:jc w:val="both"/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</w:pPr>
    </w:p>
    <w:p>
      <w:pPr>
        <w:shd w:val="clear"/>
        <w:jc w:val="center"/>
        <w:rPr>
          <w:rFonts w:ascii="Times New Roman" w:hAnsi="Times New Roman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highlight w:val="none"/>
        </w:rPr>
        <w:t>信用承诺书</w:t>
      </w:r>
    </w:p>
    <w:p>
      <w:pPr>
        <w:shd w:val="clear"/>
        <w:spacing w:line="500" w:lineRule="exact"/>
        <w:jc w:val="center"/>
        <w:rPr>
          <w:rFonts w:ascii="Times New Roman" w:hAnsi="Times New Roman"/>
          <w:sz w:val="44"/>
          <w:szCs w:val="44"/>
          <w:highlight w:val="none"/>
        </w:rPr>
      </w:pPr>
    </w:p>
    <w:p>
      <w:pPr>
        <w:shd w:val="clear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我公司承诺，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自政策奖励兑现之日起，将在洪山区合法、存续经营5年以上，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对申报项目的以下材料真实性承担法律责任：</w:t>
      </w:r>
    </w:p>
    <w:p>
      <w:pPr>
        <w:shd w:val="clear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.《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洪山区软件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信息服务业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企业提档升级奖励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申请表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填写内容；</w:t>
      </w:r>
    </w:p>
    <w:p>
      <w:pPr>
        <w:pStyle w:val="9"/>
        <w:shd w:val="clear"/>
        <w:spacing w:before="0" w:beforeAutospacing="0" w:after="0" w:afterAutospacing="0"/>
        <w:ind w:firstLine="640" w:firstLineChars="200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2.企业统一社会信用代码证；</w:t>
      </w:r>
    </w:p>
    <w:p>
      <w:pPr>
        <w:pStyle w:val="9"/>
        <w:shd w:val="clear"/>
        <w:spacing w:before="0" w:beforeAutospacing="0" w:after="0" w:afterAutospacing="0"/>
        <w:ind w:firstLine="640" w:firstLineChars="200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3.企业2021年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/>
        </w:rPr>
        <w:t>度--2023年度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财务审计报告；</w:t>
      </w:r>
    </w:p>
    <w:p>
      <w:pPr>
        <w:pStyle w:val="9"/>
        <w:shd w:val="clear"/>
        <w:spacing w:before="0" w:beforeAutospacing="0" w:after="0" w:afterAutospacing="0"/>
        <w:ind w:firstLine="640" w:firstLineChars="200"/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4.企业2021年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/>
        </w:rPr>
        <w:t>度--2023年度所得税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纳税申报表（加盖公章和财务章）；</w:t>
      </w:r>
    </w:p>
    <w:p>
      <w:pPr>
        <w:pStyle w:val="9"/>
        <w:shd w:val="clear"/>
        <w:spacing w:before="0" w:beforeAutospacing="0" w:after="0" w:afterAutospacing="0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5.企业资质证书及获奖证书。</w:t>
      </w:r>
    </w:p>
    <w:p>
      <w:pPr>
        <w:shd w:val="clear"/>
        <w:spacing w:line="500" w:lineRule="exact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</w:p>
    <w:p>
      <w:pPr>
        <w:shd w:val="clear"/>
        <w:spacing w:line="500" w:lineRule="exact"/>
        <w:jc w:val="left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</w:p>
    <w:p>
      <w:pPr>
        <w:shd w:val="clear"/>
        <w:spacing w:line="500" w:lineRule="exact"/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法人代表（签字）：</w:t>
      </w:r>
    </w:p>
    <w:p>
      <w:pPr>
        <w:shd w:val="clear"/>
        <w:spacing w:line="500" w:lineRule="exact"/>
        <w:ind w:right="1280"/>
        <w:jc w:val="right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</w:p>
    <w:p>
      <w:pPr>
        <w:shd w:val="clear"/>
        <w:spacing w:line="500" w:lineRule="exact"/>
        <w:ind w:right="1280"/>
        <w:jc w:val="both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</w:p>
    <w:p>
      <w:pPr>
        <w:shd w:val="clear"/>
        <w:spacing w:line="500" w:lineRule="exact"/>
        <w:ind w:right="2560"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公司名称（盖章）：</w:t>
      </w:r>
    </w:p>
    <w:p>
      <w:pPr>
        <w:shd w:val="clear"/>
        <w:spacing w:line="500" w:lineRule="exact"/>
        <w:ind w:firstLine="5600" w:firstLineChars="1750"/>
        <w:jc w:val="left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</w:p>
    <w:p>
      <w:pPr>
        <w:shd w:val="clear"/>
        <w:spacing w:line="500" w:lineRule="exact"/>
        <w:ind w:firstLine="5600" w:firstLineChars="1750"/>
        <w:jc w:val="left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</w:p>
    <w:p>
      <w:pPr>
        <w:shd w:val="clear"/>
        <w:spacing w:line="500" w:lineRule="exact"/>
        <w:jc w:val="right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二〇二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年   月   日</w:t>
      </w:r>
    </w:p>
    <w:p>
      <w:pPr>
        <w:shd w:val="clear"/>
        <w:rPr>
          <w:rFonts w:ascii="Times New Roman" w:hAnsi="Times New Roman" w:cs="宋体"/>
          <w:sz w:val="28"/>
          <w:szCs w:val="28"/>
          <w:highlight w:val="none"/>
        </w:rPr>
      </w:pPr>
    </w:p>
    <w:sectPr>
      <w:footerReference r:id="rId3" w:type="default"/>
      <w:pgSz w:w="11906" w:h="16838"/>
      <w:pgMar w:top="1440" w:right="1701" w:bottom="1440" w:left="1701" w:header="851" w:footer="1588" w:gutter="0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B40"/>
    <w:rsid w:val="00032A7A"/>
    <w:rsid w:val="000367FE"/>
    <w:rsid w:val="00037F86"/>
    <w:rsid w:val="0007292D"/>
    <w:rsid w:val="000F713D"/>
    <w:rsid w:val="00127170"/>
    <w:rsid w:val="00132EF4"/>
    <w:rsid w:val="00144A76"/>
    <w:rsid w:val="001540D9"/>
    <w:rsid w:val="00194927"/>
    <w:rsid w:val="00217686"/>
    <w:rsid w:val="0023736C"/>
    <w:rsid w:val="0024396F"/>
    <w:rsid w:val="0024576A"/>
    <w:rsid w:val="00262CAA"/>
    <w:rsid w:val="00263425"/>
    <w:rsid w:val="002B164B"/>
    <w:rsid w:val="002D6BEC"/>
    <w:rsid w:val="002E3CD4"/>
    <w:rsid w:val="00316148"/>
    <w:rsid w:val="00351430"/>
    <w:rsid w:val="00437FFC"/>
    <w:rsid w:val="00486C21"/>
    <w:rsid w:val="00491682"/>
    <w:rsid w:val="004E249E"/>
    <w:rsid w:val="004F2419"/>
    <w:rsid w:val="0055170C"/>
    <w:rsid w:val="005648D7"/>
    <w:rsid w:val="0058494B"/>
    <w:rsid w:val="0062074E"/>
    <w:rsid w:val="006E229E"/>
    <w:rsid w:val="006F0F75"/>
    <w:rsid w:val="006F632C"/>
    <w:rsid w:val="007102C4"/>
    <w:rsid w:val="00752C28"/>
    <w:rsid w:val="007623F5"/>
    <w:rsid w:val="00781078"/>
    <w:rsid w:val="007D3D28"/>
    <w:rsid w:val="007F1478"/>
    <w:rsid w:val="007F1D2F"/>
    <w:rsid w:val="008049AC"/>
    <w:rsid w:val="0080514B"/>
    <w:rsid w:val="00814589"/>
    <w:rsid w:val="008230D3"/>
    <w:rsid w:val="00833E23"/>
    <w:rsid w:val="00844358"/>
    <w:rsid w:val="00860FC6"/>
    <w:rsid w:val="00864702"/>
    <w:rsid w:val="008B0556"/>
    <w:rsid w:val="008E3591"/>
    <w:rsid w:val="008E363F"/>
    <w:rsid w:val="008F3A93"/>
    <w:rsid w:val="00937FAC"/>
    <w:rsid w:val="00944D8B"/>
    <w:rsid w:val="00A2577E"/>
    <w:rsid w:val="00A30B9A"/>
    <w:rsid w:val="00A60676"/>
    <w:rsid w:val="00A609B9"/>
    <w:rsid w:val="00AA3128"/>
    <w:rsid w:val="00AD26ED"/>
    <w:rsid w:val="00AD2D69"/>
    <w:rsid w:val="00AE665E"/>
    <w:rsid w:val="00B13D6A"/>
    <w:rsid w:val="00B155B2"/>
    <w:rsid w:val="00B27DBC"/>
    <w:rsid w:val="00B35345"/>
    <w:rsid w:val="00B45054"/>
    <w:rsid w:val="00B46048"/>
    <w:rsid w:val="00B9791F"/>
    <w:rsid w:val="00BA5D6C"/>
    <w:rsid w:val="00BF5D1F"/>
    <w:rsid w:val="00C01F2D"/>
    <w:rsid w:val="00C14E34"/>
    <w:rsid w:val="00C17043"/>
    <w:rsid w:val="00C25B6F"/>
    <w:rsid w:val="00CA6E72"/>
    <w:rsid w:val="00CD718C"/>
    <w:rsid w:val="00CE0DBF"/>
    <w:rsid w:val="00D43028"/>
    <w:rsid w:val="00D828EC"/>
    <w:rsid w:val="00D94B40"/>
    <w:rsid w:val="00DC49A4"/>
    <w:rsid w:val="00DD35D5"/>
    <w:rsid w:val="00DE3101"/>
    <w:rsid w:val="00E667BE"/>
    <w:rsid w:val="00EC0140"/>
    <w:rsid w:val="00ED539D"/>
    <w:rsid w:val="00EF4425"/>
    <w:rsid w:val="00EF533D"/>
    <w:rsid w:val="00F04CCA"/>
    <w:rsid w:val="00F43618"/>
    <w:rsid w:val="00F91134"/>
    <w:rsid w:val="00F967B2"/>
    <w:rsid w:val="00FC243A"/>
    <w:rsid w:val="00FE30C2"/>
    <w:rsid w:val="00FF064D"/>
    <w:rsid w:val="00FF7233"/>
    <w:rsid w:val="03640C05"/>
    <w:rsid w:val="03C5672C"/>
    <w:rsid w:val="08B25A39"/>
    <w:rsid w:val="0A294FD4"/>
    <w:rsid w:val="0DFD4DA5"/>
    <w:rsid w:val="10512486"/>
    <w:rsid w:val="124E432A"/>
    <w:rsid w:val="139F5E1A"/>
    <w:rsid w:val="13CE6799"/>
    <w:rsid w:val="168104CB"/>
    <w:rsid w:val="1B7D3F2C"/>
    <w:rsid w:val="1B9B278F"/>
    <w:rsid w:val="1DF7ECD3"/>
    <w:rsid w:val="1E303C14"/>
    <w:rsid w:val="20546581"/>
    <w:rsid w:val="23634259"/>
    <w:rsid w:val="24091012"/>
    <w:rsid w:val="24171E44"/>
    <w:rsid w:val="244051AB"/>
    <w:rsid w:val="28B22BAB"/>
    <w:rsid w:val="2B2C2A4D"/>
    <w:rsid w:val="2BD63571"/>
    <w:rsid w:val="2C40752D"/>
    <w:rsid w:val="2D6C598C"/>
    <w:rsid w:val="2DC118D2"/>
    <w:rsid w:val="2DE24215"/>
    <w:rsid w:val="2E8834E0"/>
    <w:rsid w:val="316E62BD"/>
    <w:rsid w:val="31EB4AD1"/>
    <w:rsid w:val="37274582"/>
    <w:rsid w:val="375A4E1C"/>
    <w:rsid w:val="3BAFE2C4"/>
    <w:rsid w:val="3BDF3B44"/>
    <w:rsid w:val="3DF53593"/>
    <w:rsid w:val="3E5D2BE4"/>
    <w:rsid w:val="3E5D521A"/>
    <w:rsid w:val="3EBA0511"/>
    <w:rsid w:val="3F778E4F"/>
    <w:rsid w:val="42DB65AF"/>
    <w:rsid w:val="45292EC2"/>
    <w:rsid w:val="482901D8"/>
    <w:rsid w:val="4AF33CD6"/>
    <w:rsid w:val="4C7E4CB1"/>
    <w:rsid w:val="4CC0163D"/>
    <w:rsid w:val="4E866CEE"/>
    <w:rsid w:val="4FA5468D"/>
    <w:rsid w:val="4FBDBEA5"/>
    <w:rsid w:val="4FFE3B5A"/>
    <w:rsid w:val="5025058F"/>
    <w:rsid w:val="514A370E"/>
    <w:rsid w:val="53A34534"/>
    <w:rsid w:val="53BA5429"/>
    <w:rsid w:val="53FFF74D"/>
    <w:rsid w:val="57FF9E25"/>
    <w:rsid w:val="58EA5E4C"/>
    <w:rsid w:val="5B864A58"/>
    <w:rsid w:val="5BF6491F"/>
    <w:rsid w:val="5C2F338A"/>
    <w:rsid w:val="5DF7FC0A"/>
    <w:rsid w:val="5E413D91"/>
    <w:rsid w:val="5EFCA356"/>
    <w:rsid w:val="5F7F6FBE"/>
    <w:rsid w:val="5FEC5611"/>
    <w:rsid w:val="64287ECD"/>
    <w:rsid w:val="64EAAE1B"/>
    <w:rsid w:val="668B7FDC"/>
    <w:rsid w:val="675E268C"/>
    <w:rsid w:val="67BF5A97"/>
    <w:rsid w:val="680970FC"/>
    <w:rsid w:val="689A2EEE"/>
    <w:rsid w:val="69166F8F"/>
    <w:rsid w:val="69C12C18"/>
    <w:rsid w:val="6AF01018"/>
    <w:rsid w:val="6BCD304D"/>
    <w:rsid w:val="6BDFC388"/>
    <w:rsid w:val="6E4B7174"/>
    <w:rsid w:val="6EB737EF"/>
    <w:rsid w:val="6EF9FAC0"/>
    <w:rsid w:val="6F0A2D54"/>
    <w:rsid w:val="6F3C0BE1"/>
    <w:rsid w:val="6F3FC156"/>
    <w:rsid w:val="6F58EAB0"/>
    <w:rsid w:val="6F5F9633"/>
    <w:rsid w:val="6FAFBB17"/>
    <w:rsid w:val="70B77C11"/>
    <w:rsid w:val="71CF357D"/>
    <w:rsid w:val="726F4EFE"/>
    <w:rsid w:val="74BDA11E"/>
    <w:rsid w:val="753D8912"/>
    <w:rsid w:val="75DF2EE4"/>
    <w:rsid w:val="76FE7C37"/>
    <w:rsid w:val="77670D13"/>
    <w:rsid w:val="777EBB2D"/>
    <w:rsid w:val="778FECC5"/>
    <w:rsid w:val="77A7438F"/>
    <w:rsid w:val="77E9C8BE"/>
    <w:rsid w:val="7A1BF78B"/>
    <w:rsid w:val="7B752CF7"/>
    <w:rsid w:val="7BB606E8"/>
    <w:rsid w:val="7BD3764D"/>
    <w:rsid w:val="7BD994DF"/>
    <w:rsid w:val="7BF27591"/>
    <w:rsid w:val="7CBD1434"/>
    <w:rsid w:val="7D9787CE"/>
    <w:rsid w:val="7DBB0295"/>
    <w:rsid w:val="7DCF556B"/>
    <w:rsid w:val="7DF5C680"/>
    <w:rsid w:val="7E2C55DB"/>
    <w:rsid w:val="7EBB927F"/>
    <w:rsid w:val="7EF53249"/>
    <w:rsid w:val="7EF7D23B"/>
    <w:rsid w:val="7FBB6414"/>
    <w:rsid w:val="7FF38EAD"/>
    <w:rsid w:val="7FFB6F6D"/>
    <w:rsid w:val="97FF838C"/>
    <w:rsid w:val="9DFFDF9B"/>
    <w:rsid w:val="A77F0716"/>
    <w:rsid w:val="A7EC8B84"/>
    <w:rsid w:val="AD5AAF4C"/>
    <w:rsid w:val="AEAD6019"/>
    <w:rsid w:val="AFD7B677"/>
    <w:rsid w:val="B69C2688"/>
    <w:rsid w:val="B7FE37BD"/>
    <w:rsid w:val="BCF7885D"/>
    <w:rsid w:val="BDFF1454"/>
    <w:rsid w:val="BF3730B0"/>
    <w:rsid w:val="BFFF96FA"/>
    <w:rsid w:val="C9B9C6AB"/>
    <w:rsid w:val="CDBD3DCE"/>
    <w:rsid w:val="CFB5BC2B"/>
    <w:rsid w:val="D2EF8EF3"/>
    <w:rsid w:val="D6EFBF2F"/>
    <w:rsid w:val="DBF61FD7"/>
    <w:rsid w:val="DDE9B8AA"/>
    <w:rsid w:val="DEB30C43"/>
    <w:rsid w:val="DEBBAA9C"/>
    <w:rsid w:val="DFE64AD8"/>
    <w:rsid w:val="E593C098"/>
    <w:rsid w:val="E77F33CE"/>
    <w:rsid w:val="E7EF84E1"/>
    <w:rsid w:val="E7FAB23A"/>
    <w:rsid w:val="EB5AE46F"/>
    <w:rsid w:val="EBBD7938"/>
    <w:rsid w:val="EED763F1"/>
    <w:rsid w:val="EEFF2C32"/>
    <w:rsid w:val="EF7AF987"/>
    <w:rsid w:val="EF882CAE"/>
    <w:rsid w:val="EF972C98"/>
    <w:rsid w:val="F5AC69B2"/>
    <w:rsid w:val="F6FE24B8"/>
    <w:rsid w:val="F6FE6E48"/>
    <w:rsid w:val="FAF34FCB"/>
    <w:rsid w:val="FB0F3873"/>
    <w:rsid w:val="FB7FC9BE"/>
    <w:rsid w:val="FC7F715B"/>
    <w:rsid w:val="FDDF30A5"/>
    <w:rsid w:val="FDFF92F7"/>
    <w:rsid w:val="FEEF8742"/>
    <w:rsid w:val="FEF7F83C"/>
    <w:rsid w:val="FF7F966E"/>
    <w:rsid w:val="FFBB051E"/>
    <w:rsid w:val="FFC7C93D"/>
    <w:rsid w:val="FFECD28B"/>
    <w:rsid w:val="FFFB4AFB"/>
    <w:rsid w:val="FFFD3A0A"/>
    <w:rsid w:val="FFFD4471"/>
    <w:rsid w:val="FFFD67C5"/>
    <w:rsid w:val="FFFE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pPr>
      <w:adjustRightInd w:val="0"/>
      <w:spacing w:before="152" w:after="160"/>
    </w:pPr>
    <w:rPr>
      <w:rFonts w:ascii="Arial" w:hAnsi="Arial" w:eastAsia="黑体"/>
      <w:szCs w:val="20"/>
    </w:rPr>
  </w:style>
  <w:style w:type="paragraph" w:styleId="4">
    <w:name w:val="Plain Text"/>
    <w:basedOn w:val="1"/>
    <w:link w:val="18"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page number"/>
    <w:basedOn w:val="11"/>
    <w:qFormat/>
    <w:uiPriority w:val="99"/>
    <w:rPr>
      <w:rFonts w:cs="Times New Roman"/>
    </w:rPr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6"/>
    <w:qFormat/>
    <w:uiPriority w:val="0"/>
    <w:rPr>
      <w:sz w:val="18"/>
      <w:szCs w:val="18"/>
    </w:rPr>
  </w:style>
  <w:style w:type="character" w:customStyle="1" w:styleId="16">
    <w:name w:val="标题 1 Char"/>
    <w:basedOn w:val="11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框文本 Char"/>
    <w:basedOn w:val="11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纯文本 Char"/>
    <w:basedOn w:val="11"/>
    <w:link w:val="4"/>
    <w:qFormat/>
    <w:uiPriority w:val="0"/>
    <w:rPr>
      <w:rFonts w:ascii="宋体" w:hAnsi="Courier New" w:eastAsia="宋体" w:cs="Times New Roman"/>
      <w:szCs w:val="20"/>
    </w:rPr>
  </w:style>
  <w:style w:type="paragraph" w:customStyle="1" w:styleId="19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324</Words>
  <Characters>1852</Characters>
  <Lines>15</Lines>
  <Paragraphs>4</Paragraphs>
  <TotalTime>7</TotalTime>
  <ScaleCrop>false</ScaleCrop>
  <LinksUpToDate>false</LinksUpToDate>
  <CharactersWithSpaces>2172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2020-10-02T13:03:00Z</dcterms:created>
  <dc:creator>LiuJIAN</dc:creator>
  <cp:lastModifiedBy>ht706</cp:lastModifiedBy>
  <cp:lastPrinted>2023-03-31T19:54:00Z</cp:lastPrinted>
  <dcterms:modified xsi:type="dcterms:W3CDTF">2024-06-26T14:57:38Z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6014A9DE17304A1F8EBAD7AA0D3D267B</vt:lpwstr>
  </property>
</Properties>
</file>