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0"/>
          <w:sz w:val="36"/>
          <w:szCs w:val="36"/>
          <w:lang w:val="en-US" w:eastAsia="zh-CN"/>
        </w:rPr>
        <w:t>2024年武汉市数字经济</w:t>
      </w:r>
      <w:r>
        <w:rPr>
          <w:rFonts w:hint="eastAsia" w:ascii="方正小标宋简体" w:hAnsi="方正小标宋简体" w:eastAsia="方正小标宋简体" w:cs="方正小标宋简体"/>
          <w:bCs/>
          <w:spacing w:val="0"/>
          <w:sz w:val="36"/>
          <w:szCs w:val="36"/>
        </w:rPr>
        <w:t>应用场景征集表</w:t>
      </w:r>
    </w:p>
    <w:tbl>
      <w:tblPr>
        <w:tblStyle w:val="12"/>
        <w:tblW w:w="8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0"/>
        <w:gridCol w:w="1211"/>
        <w:gridCol w:w="1754"/>
        <w:gridCol w:w="1886"/>
        <w:gridCol w:w="202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8800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一、申报单位基本信息（原则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应为应用场景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632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单位名称（全称）</w:t>
            </w:r>
          </w:p>
        </w:tc>
        <w:tc>
          <w:tcPr>
            <w:tcW w:w="296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统一社会信用代码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508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96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手机号码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697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单位性质</w:t>
            </w:r>
          </w:p>
        </w:tc>
        <w:tc>
          <w:tcPr>
            <w:tcW w:w="6879" w:type="dxa"/>
            <w:gridSpan w:val="4"/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 xml:space="preserve">国家机关 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 xml:space="preserve">事业单位 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 xml:space="preserve">社会团体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国有企业</w:t>
            </w:r>
          </w:p>
          <w:p>
            <w:pPr>
              <w:widowControl/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 xml:space="preserve">民营企业 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 xml:space="preserve">外资企业 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 xml:space="preserve">其他：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u w:val="single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508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注册地址</w:t>
            </w:r>
          </w:p>
        </w:tc>
        <w:tc>
          <w:tcPr>
            <w:tcW w:w="6879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508" w:hRule="atLeast"/>
          <w:jc w:val="center"/>
        </w:trPr>
        <w:tc>
          <w:tcPr>
            <w:tcW w:w="19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姓名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手机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508" w:hRule="atLeast"/>
          <w:jc w:val="center"/>
        </w:trPr>
        <w:tc>
          <w:tcPr>
            <w:tcW w:w="1900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职务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邮箱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508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联合单位</w:t>
            </w:r>
          </w:p>
        </w:tc>
        <w:tc>
          <w:tcPr>
            <w:tcW w:w="6879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800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二、应用场景基本情况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技术领域</w:t>
            </w:r>
          </w:p>
        </w:tc>
        <w:tc>
          <w:tcPr>
            <w:tcW w:w="6900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eastAsia="zh-CN"/>
              </w:rPr>
              <w:t>□大模型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eastAsia="zh-CN"/>
              </w:rPr>
              <w:t>□区块链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eastAsia="zh-CN"/>
              </w:rPr>
              <w:t>□北斗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eastAsia="zh-CN"/>
              </w:rPr>
              <w:t>□元宇宙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eastAsia="zh-CN"/>
              </w:rPr>
              <w:t>□大数据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工业互联网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低空无人机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5G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应用行业</w:t>
            </w:r>
          </w:p>
        </w:tc>
        <w:tc>
          <w:tcPr>
            <w:tcW w:w="6900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工业制造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商贸流通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医疗康养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建筑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农业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城市治理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交通运输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金融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文旅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应急安全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宋体" w:cs="仿宋_GB2312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仿宋_GB2312" w:hAnsi="仿宋_GB2312" w:cs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气象服务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绿色低碳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u w:val="single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场景名称</w:t>
            </w:r>
          </w:p>
        </w:tc>
        <w:tc>
          <w:tcPr>
            <w:tcW w:w="6900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019" w:hRule="atLeast"/>
          <w:jc w:val="center"/>
        </w:trPr>
        <w:tc>
          <w:tcPr>
            <w:tcW w:w="1900" w:type="dxa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应用场景描述</w:t>
            </w:r>
          </w:p>
        </w:tc>
        <w:tc>
          <w:tcPr>
            <w:tcW w:w="6879" w:type="dxa"/>
            <w:gridSpan w:val="4"/>
            <w:noWrap w:val="0"/>
            <w:vAlign w:val="top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应用场景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的目的、拟解决的主要问题、对推动产业发展的意义及必要性</w:t>
            </w:r>
          </w:p>
          <w:p>
            <w:pPr>
              <w:snapToGrid w:val="0"/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721" w:hRule="atLeast"/>
          <w:jc w:val="center"/>
        </w:trPr>
        <w:tc>
          <w:tcPr>
            <w:tcW w:w="1900" w:type="dxa"/>
            <w:vMerge w:val="continue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9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应用场景相关行业、领域的国内外发展现状、趋势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719" w:hRule="atLeast"/>
          <w:jc w:val="center"/>
        </w:trPr>
        <w:tc>
          <w:tcPr>
            <w:tcW w:w="1900" w:type="dxa"/>
            <w:vMerge w:val="continue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9" w:type="dxa"/>
            <w:gridSpan w:val="4"/>
            <w:noWrap w:val="0"/>
            <w:vAlign w:val="top"/>
          </w:tcPr>
          <w:p>
            <w:pPr>
              <w:snapToGrid w:val="0"/>
              <w:spacing w:line="32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应用场景建设任务与目标（可量化评估）、建设周期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990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成果预期</w:t>
            </w:r>
          </w:p>
        </w:tc>
        <w:tc>
          <w:tcPr>
            <w:tcW w:w="6879" w:type="dxa"/>
            <w:gridSpan w:val="4"/>
            <w:noWrap w:val="0"/>
            <w:vAlign w:val="top"/>
          </w:tcPr>
          <w:p>
            <w:pPr>
              <w:snapToGrid w:val="0"/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技术成果；</w:t>
            </w:r>
          </w:p>
          <w:p>
            <w:pPr>
              <w:snapToGrid w:val="0"/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应用成效（提质增效、降本减存及经济效益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和社会效益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）；</w:t>
            </w:r>
          </w:p>
          <w:p>
            <w:pPr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成果推广方案</w:t>
            </w:r>
          </w:p>
          <w:p>
            <w:pPr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868" w:hRule="atLeast"/>
          <w:jc w:val="center"/>
        </w:trPr>
        <w:tc>
          <w:tcPr>
            <w:tcW w:w="1900" w:type="dxa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经费预估</w:t>
            </w:r>
          </w:p>
        </w:tc>
        <w:tc>
          <w:tcPr>
            <w:tcW w:w="6879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zh-CN"/>
              </w:rPr>
              <w:t>应用场景建设经费（类别和金额）</w:t>
            </w:r>
          </w:p>
        </w:tc>
      </w:tr>
    </w:tbl>
    <w:p>
      <w:pPr>
        <w:rPr>
          <w:rFonts w:hint="default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YmQwMGI4Yzk5N2YzN2QzZGMxY2ExNThlMzk5MTc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25D2BCE"/>
    <w:rsid w:val="573E1E21"/>
    <w:rsid w:val="5B487E91"/>
    <w:rsid w:val="5CF9550F"/>
    <w:rsid w:val="5EFEBDE8"/>
    <w:rsid w:val="68CA2609"/>
    <w:rsid w:val="68CC1AED"/>
    <w:rsid w:val="69BB0F42"/>
    <w:rsid w:val="6A637494"/>
    <w:rsid w:val="6B1F06CE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9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10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1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4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Administrator</dc:creator>
  <cp:lastModifiedBy>天高云淡-HE</cp:lastModifiedBy>
  <dcterms:modified xsi:type="dcterms:W3CDTF">2024-06-07T07:40:09Z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53FB921BA6B842A98C92F654092B71E5_13</vt:lpwstr>
  </property>
</Properties>
</file>