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textAlignment w:val="auto"/>
        <w:rPr>
          <w:rFonts w:hint="eastAsia"/>
        </w:rPr>
      </w:pPr>
    </w:p>
    <w:p>
      <w:pPr>
        <w:pStyle w:val="9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关于2024年度洪山区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科技成果转化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“揭榜挂帅”项目需求征集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300" w:firstLineChars="200"/>
        <w:textAlignment w:val="auto"/>
        <w:rPr>
          <w:rFonts w:ascii="仿宋_GB2312" w:eastAsia="仿宋_GB2312"/>
          <w:sz w:val="15"/>
          <w:szCs w:val="15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国家、省、市关于实行“揭榜挂帅”制度相关工作部署，建设高品质大学之城，打造原始创新策源地，鼓励有能力有条件的中小企业牵头承担科技攻关任务，营造“惟创新者强、惟创新者胜”的科技创新氛围，现向各单位征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科技成果转化应用场景及技术需求</w:t>
      </w:r>
      <w:r>
        <w:rPr>
          <w:rFonts w:hint="eastAsia" w:ascii="仿宋_GB2312" w:eastAsia="仿宋_GB2312"/>
          <w:sz w:val="32"/>
          <w:szCs w:val="32"/>
        </w:rPr>
        <w:t>，有关事项通知如下：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一、征集范围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洪山区光电子信息、数字经济、高端装备、生命健康、新能源及新材料、生态环保等重点领域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，征集具有创新性、示范性、可推广性的科技项目需求。项目需求应落地在洪山区，原则上应为建设单位申报。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下一步，我局将组织形式审查、专家论证，重点遴选出影响力大、带动作用强、应用前景广的科技项目需求，面向高等院校、科研院所等征集解决方案，开展揭榜攻关，并对揭榜成功的科技项目予以支持和推广。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征集要求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请各有关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需求企业</w:t>
      </w:r>
      <w:r>
        <w:rPr>
          <w:rFonts w:hint="eastAsia" w:ascii="仿宋_GB2312" w:eastAsia="仿宋_GB2312"/>
          <w:sz w:val="32"/>
          <w:szCs w:val="32"/>
        </w:rPr>
        <w:t>积极填报，于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17：30之前将</w:t>
      </w:r>
      <w:r>
        <w:rPr>
          <w:rFonts w:hint="eastAsia" w:ascii="仿宋_GB2312" w:eastAsia="仿宋_GB2312"/>
          <w:sz w:val="32"/>
          <w:szCs w:val="32"/>
        </w:rPr>
        <w:t>揭榜制科技项目需求表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  <w14:ligatures w14:val="none"/>
        </w:rPr>
        <w:t>纸质版一式两份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zh-TW" w:eastAsia="zh-TW"/>
          <w14:ligatures w14:val="none"/>
        </w:rPr>
        <w:t>报送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  <w14:ligatures w14:val="none"/>
        </w:rPr>
        <w:t>至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zh-TW" w:eastAsia="zh-TW"/>
          <w14:ligatures w14:val="none"/>
        </w:rPr>
        <w:t>区科经局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zh-TW" w:eastAsia="zh-CN"/>
          <w14:ligatures w14:val="none"/>
        </w:rPr>
        <w:t>，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word版和PDF扫描版文件同步发送至邮：</w:t>
      </w:r>
      <w:r>
        <w:rPr>
          <w:rFonts w:hint="eastAsia" w:ascii="仿宋_GB2312" w:hAnsi="宋体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2551283319@qq.com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3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三、联系方式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  <w14:ligatures w14:val="none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  <w14:ligatures w14:val="none"/>
        </w:rPr>
        <w:t>联系人：赵茜  87374390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地址：洪山区文化大道555号融创智谷C5栋副楼405室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bookmarkStart w:id="0" w:name="_Hlk164165703"/>
      <w:r>
        <w:rPr>
          <w:rFonts w:ascii="仿宋_GB2312" w:eastAsia="仿宋_GB2312"/>
          <w:sz w:val="32"/>
          <w:szCs w:val="32"/>
        </w:rPr>
        <w:t>2024年洪山区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科技成果转化“揭榜挂帅”项目需求征集</w:t>
      </w:r>
      <w:r>
        <w:rPr>
          <w:rFonts w:ascii="仿宋_GB2312" w:eastAsia="仿宋_GB2312"/>
          <w:sz w:val="32"/>
          <w:szCs w:val="32"/>
        </w:rPr>
        <w:t>表</w:t>
      </w:r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1600" w:firstLineChars="500"/>
        <w:textAlignment w:val="auto"/>
        <w:rPr>
          <w:rFonts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textAlignment w:val="auto"/>
      </w:pP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ind w:firstLine="1600" w:firstLineChars="5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洪山区科学技术和经济信息化局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N/>
        <w:bidi w:val="0"/>
        <w:adjustRightInd/>
        <w:spacing w:line="580" w:lineRule="exact"/>
        <w:ind w:firstLine="1600" w:firstLineChars="50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2024年4月19日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adjustRightInd/>
        <w:spacing w:line="580" w:lineRule="exact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textAlignment w:val="auto"/>
        <w:rPr>
          <w:rFonts w:ascii="黑体" w:hAnsi="黑体" w:eastAsia="黑体" w:cs="黑体"/>
          <w:szCs w:val="24"/>
          <w14:ligatures w14:val="none"/>
        </w:rPr>
      </w:pPr>
      <w:r>
        <w:rPr>
          <w:rFonts w:hint="eastAsia" w:ascii="黑体" w:hAnsi="黑体" w:eastAsia="黑体" w:cs="黑体"/>
          <w:sz w:val="32"/>
          <w:szCs w:val="32"/>
          <w14:ligatures w14:val="none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14:ligatures w14:val="none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36"/>
          <w14:ligatures w14:val="none"/>
        </w:rPr>
        <w:t>2024年洪山区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14:ligatures w14:val="none"/>
        </w:rPr>
        <w:t>科技成果转化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  <w14:ligatures w14:val="none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  <w14:ligatures w14:val="none"/>
        </w:rPr>
        <w:t>“揭榜挂帅”项目需求征集</w:t>
      </w:r>
      <w:r>
        <w:rPr>
          <w:rFonts w:ascii="方正小标宋简体" w:hAnsi="方正小标宋简体" w:eastAsia="方正小标宋简体" w:cs="方正小标宋简体"/>
          <w:bCs/>
          <w:sz w:val="36"/>
          <w:szCs w:val="36"/>
          <w14:ligatures w14:val="none"/>
        </w:rPr>
        <w:t>表</w:t>
      </w:r>
    </w:p>
    <w:tbl>
      <w:tblPr>
        <w:tblStyle w:val="6"/>
        <w:tblpPr w:leftFromText="180" w:rightFromText="180" w:vertAnchor="text" w:horzAnchor="page" w:tblpX="1206" w:tblpY="260"/>
        <w:tblOverlap w:val="never"/>
        <w:tblW w:w="9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0"/>
        <w:gridCol w:w="1071"/>
        <w:gridCol w:w="1240"/>
        <w:gridCol w:w="19"/>
        <w:gridCol w:w="548"/>
        <w:gridCol w:w="1276"/>
        <w:gridCol w:w="283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一、需求方情况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单位名称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(盖章)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564"/>
              </w:tabs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社会信用代码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法定代表人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性质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国有企业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民营企业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外资企业 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sym w:font="Wingdings" w:char="F0A8"/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其他： 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57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方正仿宋_GBK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楷体_GB2312"/>
                <w:b/>
                <w:sz w:val="28"/>
                <w:szCs w:val="28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项目需求名称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项目合作方式</w:t>
            </w:r>
          </w:p>
        </w:tc>
        <w:tc>
          <w:tcPr>
            <w:tcW w:w="71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103" w:leftChars="49"/>
              <w:jc w:val="left"/>
              <w:textAlignment w:val="auto"/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技术开发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转让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103" w:leftChars="49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□技术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  <w:lang w:val="en-US" w:eastAsia="zh-CN"/>
              </w:rPr>
              <w:t>许可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color w:val="auto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需求背景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（项目背景、主要技术难点等，限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right="105" w:rightChars="50"/>
              <w:jc w:val="left"/>
              <w:textAlignment w:val="auto"/>
              <w:rPr>
                <w:rFonts w:ascii="仿宋" w:hAnsi="仿宋" w:eastAsia="仿宋" w:cs="仿宋_GB2312"/>
                <w:bCs/>
                <w:color w:val="auto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需求内容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（研究内容、主要技术指标和经济社会效益指标，限1</w:t>
            </w:r>
            <w:r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sz w:val="28"/>
                <w:szCs w:val="28"/>
              </w:rPr>
              <w:t>对揭榜方要求</w:t>
            </w: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（希望与哪类单位开展合作，对合作方所属领域和水平的要求，限1000字）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9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_GB2312"/>
                <w:bCs/>
                <w:color w:val="auto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  <w14:ligatures w14:val="standardContextual"/>
              </w:rPr>
              <w:t>产权归属、利益分配等要求</w:t>
            </w:r>
            <w:r>
              <w:rPr>
                <w:rFonts w:hint="eastAsia" w:ascii="仿宋" w:hAnsi="仿宋" w:eastAsia="仿宋" w:cs="仿宋_GB2312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  <w14:ligatures w14:val="standardContextual"/>
              </w:rPr>
              <w:t>（限1000字）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项目拟投入总金额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firstLine="1680" w:firstLineChars="600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万元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8"/>
                <w:szCs w:val="28"/>
              </w:rPr>
              <w:t>拟付揭榜方经费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ind w:firstLine="1400" w:firstLineChars="500"/>
              <w:jc w:val="left"/>
              <w:textAlignment w:val="auto"/>
              <w:rPr>
                <w:rFonts w:ascii="仿宋" w:hAnsi="仿宋" w:eastAsia="仿宋" w:cs="仿宋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 w:val="0"/>
        <w:autoSpaceDN/>
        <w:bidi w:val="0"/>
        <w:adjustRightInd/>
        <w:spacing w:line="580" w:lineRule="exact"/>
        <w:textAlignment w:val="auto"/>
        <w:rPr>
          <w:rFonts w:ascii="仿宋_GB2312"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080A322-08E9-46A6-AFA3-3878FE93C5EA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F51661-1184-4393-8741-3E1D87CE16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6878EB4-76EF-4ABE-AD15-40AEBE3E5ED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72BFDB3D-D3DB-4B9F-B40B-E259F3DEEA5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2DE89587-0935-4CB9-BDD9-C11BCEB5F14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B85DFE5-CAED-43C6-B517-0FCC56CB3D98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02903344-CC0C-4038-BC67-4A924A8BE7E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8" w:fontKey="{C11C837C-D6F7-4CC7-8B99-6139B75F47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仿宋" w:hAnsi="仿宋" w:eastAsia="仿宋"/>
        <w:sz w:val="24"/>
        <w:szCs w:val="24"/>
      </w:rPr>
    </w:pPr>
    <w:r>
      <w:rPr>
        <w:rStyle w:val="8"/>
        <w:rFonts w:ascii="仿宋" w:hAnsi="仿宋" w:eastAsia="仿宋"/>
        <w:sz w:val="24"/>
        <w:szCs w:val="24"/>
      </w:rPr>
      <w:fldChar w:fldCharType="begin"/>
    </w:r>
    <w:r>
      <w:rPr>
        <w:rStyle w:val="8"/>
        <w:rFonts w:ascii="仿宋" w:hAnsi="仿宋" w:eastAsia="仿宋"/>
        <w:sz w:val="24"/>
        <w:szCs w:val="24"/>
      </w:rPr>
      <w:instrText xml:space="preserve">PAGE  </w:instrText>
    </w:r>
    <w:r>
      <w:rPr>
        <w:rStyle w:val="8"/>
        <w:rFonts w:ascii="仿宋" w:hAnsi="仿宋" w:eastAsia="仿宋"/>
        <w:sz w:val="24"/>
        <w:szCs w:val="24"/>
      </w:rPr>
      <w:fldChar w:fldCharType="separate"/>
    </w:r>
    <w:r>
      <w:rPr>
        <w:rStyle w:val="8"/>
        <w:rFonts w:ascii="仿宋" w:hAnsi="仿宋" w:eastAsia="仿宋"/>
        <w:sz w:val="24"/>
        <w:szCs w:val="24"/>
      </w:rPr>
      <w:t>- 1 -</w:t>
    </w:r>
    <w:r>
      <w:rPr>
        <w:rStyle w:val="8"/>
        <w:rFonts w:ascii="仿宋" w:hAnsi="仿宋" w:eastAsia="仿宋"/>
        <w:sz w:val="24"/>
        <w:szCs w:val="24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4</w: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639FD1"/>
    <w:multiLevelType w:val="singleLevel"/>
    <w:tmpl w:val="0B639FD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kYTg1ZDZjMjZjNTY3YTNlNmRiMGQ0ZGNiODRiMTAifQ=="/>
  </w:docVars>
  <w:rsids>
    <w:rsidRoot w:val="005B39E4"/>
    <w:rsid w:val="002537FB"/>
    <w:rsid w:val="003F162C"/>
    <w:rsid w:val="004207CF"/>
    <w:rsid w:val="004F6E70"/>
    <w:rsid w:val="005B39E4"/>
    <w:rsid w:val="006E061B"/>
    <w:rsid w:val="00834F50"/>
    <w:rsid w:val="009F51A4"/>
    <w:rsid w:val="00AE2681"/>
    <w:rsid w:val="00B078EB"/>
    <w:rsid w:val="00B52F3F"/>
    <w:rsid w:val="00B849B3"/>
    <w:rsid w:val="00C768F8"/>
    <w:rsid w:val="00E47C97"/>
    <w:rsid w:val="00EB0A5E"/>
    <w:rsid w:val="00FF7FB8"/>
    <w:rsid w:val="01005B42"/>
    <w:rsid w:val="01F80A87"/>
    <w:rsid w:val="03F90CCA"/>
    <w:rsid w:val="05917228"/>
    <w:rsid w:val="0696261C"/>
    <w:rsid w:val="08236132"/>
    <w:rsid w:val="0972111F"/>
    <w:rsid w:val="0BF71DAF"/>
    <w:rsid w:val="0CB657C6"/>
    <w:rsid w:val="0D7647B0"/>
    <w:rsid w:val="0F844B1E"/>
    <w:rsid w:val="112A22DF"/>
    <w:rsid w:val="118A3728"/>
    <w:rsid w:val="11904838"/>
    <w:rsid w:val="12274A70"/>
    <w:rsid w:val="128E1403"/>
    <w:rsid w:val="12C47E40"/>
    <w:rsid w:val="13CA3512"/>
    <w:rsid w:val="143B3606"/>
    <w:rsid w:val="15786D2F"/>
    <w:rsid w:val="18425326"/>
    <w:rsid w:val="189E2841"/>
    <w:rsid w:val="1AD43BEB"/>
    <w:rsid w:val="1B3C333B"/>
    <w:rsid w:val="1CA21CCD"/>
    <w:rsid w:val="1E8E20FF"/>
    <w:rsid w:val="1F0112D9"/>
    <w:rsid w:val="1F20793C"/>
    <w:rsid w:val="22364F87"/>
    <w:rsid w:val="242B6642"/>
    <w:rsid w:val="249B7324"/>
    <w:rsid w:val="25951FC5"/>
    <w:rsid w:val="268F4C66"/>
    <w:rsid w:val="26AC3B1E"/>
    <w:rsid w:val="28BC51D9"/>
    <w:rsid w:val="2BDD0222"/>
    <w:rsid w:val="2C9C6C0E"/>
    <w:rsid w:val="2E0F19C7"/>
    <w:rsid w:val="2E921798"/>
    <w:rsid w:val="2EF10655"/>
    <w:rsid w:val="31EA5447"/>
    <w:rsid w:val="32FC18D5"/>
    <w:rsid w:val="337C47C4"/>
    <w:rsid w:val="39266FE5"/>
    <w:rsid w:val="394C69E7"/>
    <w:rsid w:val="3B8C089D"/>
    <w:rsid w:val="3BF27E3F"/>
    <w:rsid w:val="3BFB68F5"/>
    <w:rsid w:val="3BFD18E2"/>
    <w:rsid w:val="3C5E0AEA"/>
    <w:rsid w:val="3D3C6670"/>
    <w:rsid w:val="3E2466D6"/>
    <w:rsid w:val="3EE27AA8"/>
    <w:rsid w:val="3F942E96"/>
    <w:rsid w:val="42982C9D"/>
    <w:rsid w:val="430F419E"/>
    <w:rsid w:val="433E5CE0"/>
    <w:rsid w:val="44615F76"/>
    <w:rsid w:val="4479108A"/>
    <w:rsid w:val="447B4624"/>
    <w:rsid w:val="45BE5498"/>
    <w:rsid w:val="46DB740E"/>
    <w:rsid w:val="49C03205"/>
    <w:rsid w:val="4C7402D7"/>
    <w:rsid w:val="4F025EB9"/>
    <w:rsid w:val="4F3D70A6"/>
    <w:rsid w:val="523F2203"/>
    <w:rsid w:val="5470190C"/>
    <w:rsid w:val="576176AA"/>
    <w:rsid w:val="590D1CBA"/>
    <w:rsid w:val="5AF50835"/>
    <w:rsid w:val="5B527A35"/>
    <w:rsid w:val="5C48561E"/>
    <w:rsid w:val="5C657C3C"/>
    <w:rsid w:val="5CEE19DF"/>
    <w:rsid w:val="5E440C11"/>
    <w:rsid w:val="5EFD415C"/>
    <w:rsid w:val="65F75DA9"/>
    <w:rsid w:val="67F81964"/>
    <w:rsid w:val="68511CDB"/>
    <w:rsid w:val="6BCA3618"/>
    <w:rsid w:val="6E865F1C"/>
    <w:rsid w:val="70115916"/>
    <w:rsid w:val="72EB459F"/>
    <w:rsid w:val="732313F2"/>
    <w:rsid w:val="763A3420"/>
    <w:rsid w:val="766034F6"/>
    <w:rsid w:val="77373768"/>
    <w:rsid w:val="77C83101"/>
    <w:rsid w:val="77F71288"/>
    <w:rsid w:val="78F817C4"/>
    <w:rsid w:val="792C75CD"/>
    <w:rsid w:val="7AF1296F"/>
    <w:rsid w:val="7B5B428C"/>
    <w:rsid w:val="7D821FA4"/>
    <w:rsid w:val="7EF46951"/>
    <w:rsid w:val="7F58120E"/>
    <w:rsid w:val="7F8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</w:style>
  <w:style w:type="paragraph" w:styleId="3">
    <w:name w:val="Normal Indent"/>
    <w:basedOn w:val="1"/>
    <w:autoRedefine/>
    <w:qFormat/>
    <w:uiPriority w:val="0"/>
    <w:pPr>
      <w:ind w:firstLine="420" w:firstLineChars="200"/>
    </w:pPr>
    <w:rPr>
      <w:rFonts w:ascii="Times New Roman" w:hAnsi="Times New Roman" w:eastAsia="仿宋_GB2312" w:cs="Times New Roman"/>
      <w:color w:val="FF0000"/>
      <w:sz w:val="28"/>
      <w:szCs w:val="20"/>
      <w14:ligatures w14:val="none"/>
    </w:rPr>
  </w:style>
  <w:style w:type="paragraph" w:styleId="4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14:ligatures w14:val="none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Normal Indent1"/>
    <w:basedOn w:val="1"/>
    <w:autoRedefine/>
    <w:qFormat/>
    <w:uiPriority w:val="0"/>
    <w:pPr>
      <w:ind w:firstLine="420" w:firstLineChars="200"/>
    </w:pPr>
  </w:style>
  <w:style w:type="character" w:customStyle="1" w:styleId="10">
    <w:name w:val="页脚 字符"/>
    <w:basedOn w:val="7"/>
    <w:link w:val="4"/>
    <w:autoRedefine/>
    <w:qFormat/>
    <w:uiPriority w:val="0"/>
    <w:rPr>
      <w:rFonts w:ascii="Times New Roman" w:hAnsi="Times New Roman" w:eastAsia="宋体" w:cs="Times New Roman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163</Words>
  <Characters>934</Characters>
  <Lines>7</Lines>
  <Paragraphs>2</Paragraphs>
  <TotalTime>19</TotalTime>
  <ScaleCrop>false</ScaleCrop>
  <LinksUpToDate>false</LinksUpToDate>
  <CharactersWithSpaces>1095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2024-04-16T06:34:00Z</dcterms:created>
  <dc:creator>Yunze ZHU</dc:creator>
  <cp:lastModifiedBy>woody</cp:lastModifiedBy>
  <dcterms:modified xsi:type="dcterms:W3CDTF">2024-04-22T07:19:25Z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EC84BDF0AD1F4B6587201CDB4D865E86_13</vt:lpwstr>
  </property>
</Properties>
</file>