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附件1</w:t>
      </w:r>
    </w:p>
    <w:p>
      <w:pPr>
        <w:pStyle w:val="2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人工智能赋能制造业转型升级典型应用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案例申报书</w:t>
      </w:r>
    </w:p>
    <w:p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rPr>
          <w:rFonts w:hint="eastAsia" w:ascii="Times New Roman" w:hAnsi="Times New Roman" w:eastAsia="仿宋_GB2312" w:cs="Times New Roman"/>
          <w:sz w:val="32"/>
          <w:szCs w:val="32"/>
        </w:rPr>
      </w:pPr>
    </w:p>
    <w:p>
      <w:pPr>
        <w:spacing w:line="360" w:lineRule="auto"/>
        <w:ind w:firstLine="1840" w:firstLineChars="575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单位名称：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>（加盖单位公章）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</w:p>
    <w:p>
      <w:pPr>
        <w:spacing w:line="360" w:lineRule="auto"/>
        <w:ind w:firstLine="1840" w:firstLineChars="575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案例名称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spacing w:line="360" w:lineRule="auto"/>
        <w:ind w:firstLine="1840" w:firstLineChars="575"/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所属方向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spacing w:line="360" w:lineRule="auto"/>
        <w:ind w:firstLine="1840" w:firstLineChars="575"/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所在区（开发区）：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</w:t>
      </w:r>
    </w:p>
    <w:p>
      <w:pPr>
        <w:spacing w:line="360" w:lineRule="auto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360" w:lineRule="auto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360" w:lineRule="auto"/>
        <w:rPr>
          <w:rFonts w:hint="eastAsia" w:ascii="Times New Roman" w:hAnsi="Times New Roman" w:eastAsia="仿宋" w:cs="Times New Roman"/>
          <w:sz w:val="32"/>
          <w:szCs w:val="32"/>
        </w:rPr>
      </w:pPr>
    </w:p>
    <w:p>
      <w:pPr>
        <w:spacing w:line="360" w:lineRule="auto"/>
        <w:jc w:val="center"/>
        <w:rPr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sz w:val="32"/>
          <w:szCs w:val="32"/>
        </w:rPr>
        <w:t>年  月  日</w:t>
      </w:r>
    </w:p>
    <w:p>
      <w:pPr>
        <w:spacing w:line="360" w:lineRule="auto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360" w:lineRule="auto"/>
        <w:ind w:firstLine="643" w:firstLineChars="200"/>
        <w:rPr>
          <w:rFonts w:ascii="Times New Roman" w:hAnsi="Times New Roman" w:eastAsia="仿宋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黑体" w:hAnsi="黑体" w:eastAsia="黑体"/>
          <w:b/>
          <w:kern w:val="36"/>
          <w:sz w:val="44"/>
          <w:szCs w:val="44"/>
        </w:rPr>
      </w:pPr>
    </w:p>
    <w:p>
      <w:pPr>
        <w:spacing w:line="360" w:lineRule="auto"/>
        <w:jc w:val="center"/>
        <w:rPr>
          <w:rFonts w:ascii="黑体" w:hAnsi="黑体" w:eastAsia="黑体"/>
          <w:b/>
          <w:kern w:val="36"/>
          <w:sz w:val="44"/>
          <w:szCs w:val="44"/>
        </w:rPr>
      </w:pPr>
      <w:r>
        <w:rPr>
          <w:rFonts w:hint="eastAsia" w:ascii="黑体" w:hAnsi="黑体" w:eastAsia="黑体"/>
          <w:b/>
          <w:kern w:val="36"/>
          <w:sz w:val="44"/>
          <w:szCs w:val="44"/>
        </w:rPr>
        <w:t>承诺申明</w:t>
      </w:r>
    </w:p>
    <w:p>
      <w:pPr>
        <w:spacing w:line="360" w:lineRule="auto"/>
      </w:pPr>
    </w:p>
    <w:p>
      <w:pPr>
        <w:spacing w:line="360" w:lineRule="auto"/>
      </w:pP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我单位申报的所有材料，均真实、完整，如有不实，愿承担相应的责任。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在不涉及商业机密的情况下，自愿与其他企业分享经验。</w:t>
      </w: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" w:hAnsi="仿宋" w:eastAsia="仿宋" w:cs="仿宋"/>
          <w:bCs/>
          <w:color w:val="000000"/>
          <w:sz w:val="32"/>
          <w:szCs w:val="32"/>
        </w:rPr>
      </w:pPr>
    </w:p>
    <w:p>
      <w:pPr>
        <w:spacing w:line="360" w:lineRule="auto"/>
        <w:ind w:firstLine="4800" w:firstLineChars="1500"/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签字：</w:t>
      </w:r>
    </w:p>
    <w:p>
      <w:pPr>
        <w:spacing w:line="360" w:lineRule="auto"/>
        <w:ind w:firstLine="4800" w:firstLineChars="1500"/>
        <w:rPr>
          <w:rFonts w:ascii="仿宋" w:hAnsi="仿宋" w:eastAsia="仿宋" w:cs="仿宋"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公章：</w:t>
      </w:r>
    </w:p>
    <w:p>
      <w:pPr>
        <w:spacing w:line="360" w:lineRule="auto"/>
        <w:ind w:firstLine="0" w:firstLineChars="0"/>
        <w:jc w:val="right"/>
        <w:rPr>
          <w:rFonts w:ascii="仿宋" w:hAnsi="仿宋" w:eastAsia="仿宋" w:cs="仿宋"/>
          <w:bCs/>
          <w:color w:val="000000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474" w:bottom="1440" w:left="1474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ascii="仿宋" w:hAnsi="仿宋" w:eastAsia="仿宋" w:cs="仿宋"/>
          <w:bCs/>
          <w:color w:val="000000"/>
          <w:sz w:val="32"/>
          <w:szCs w:val="32"/>
        </w:rPr>
        <w:t>年   月   日</w:t>
      </w:r>
    </w:p>
    <w:p>
      <w:pPr>
        <w:spacing w:line="360" w:lineRule="auto"/>
        <w:ind w:firstLine="643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一、基本情况</w:t>
      </w:r>
    </w:p>
    <w:tbl>
      <w:tblPr>
        <w:tblStyle w:val="5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  <w:gridCol w:w="2474"/>
        <w:gridCol w:w="633"/>
        <w:gridCol w:w="1392"/>
        <w:gridCol w:w="2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7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企业名称</w:t>
            </w:r>
          </w:p>
        </w:tc>
        <w:tc>
          <w:tcPr>
            <w:tcW w:w="247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6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联系人</w:t>
            </w: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>姓    名</w:t>
            </w:r>
          </w:p>
        </w:tc>
        <w:tc>
          <w:tcPr>
            <w:tcW w:w="2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jc w:val="left"/>
              <w:textAlignment w:val="auto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7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40" w:firstLineChars="200"/>
              <w:jc w:val="left"/>
              <w:textAlignment w:val="auto"/>
            </w:pPr>
          </w:p>
        </w:tc>
        <w:tc>
          <w:tcPr>
            <w:tcW w:w="24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40" w:firstLineChars="200"/>
              <w:jc w:val="left"/>
              <w:textAlignment w:val="auto"/>
            </w:pPr>
          </w:p>
        </w:tc>
        <w:tc>
          <w:tcPr>
            <w:tcW w:w="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40" w:firstLineChars="200"/>
              <w:jc w:val="left"/>
              <w:textAlignment w:val="auto"/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职    务</w:t>
            </w:r>
          </w:p>
        </w:tc>
        <w:tc>
          <w:tcPr>
            <w:tcW w:w="2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4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7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40" w:firstLineChars="200"/>
              <w:jc w:val="left"/>
              <w:textAlignment w:val="auto"/>
            </w:pPr>
          </w:p>
        </w:tc>
        <w:tc>
          <w:tcPr>
            <w:tcW w:w="247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40" w:firstLineChars="200"/>
              <w:jc w:val="left"/>
              <w:textAlignment w:val="auto"/>
            </w:pPr>
          </w:p>
        </w:tc>
        <w:tc>
          <w:tcPr>
            <w:tcW w:w="63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40" w:firstLineChars="200"/>
              <w:jc w:val="left"/>
              <w:textAlignment w:val="auto"/>
            </w:pPr>
          </w:p>
        </w:tc>
        <w:tc>
          <w:tcPr>
            <w:tcW w:w="13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left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手机号码</w:t>
            </w:r>
          </w:p>
        </w:tc>
        <w:tc>
          <w:tcPr>
            <w:tcW w:w="2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640" w:firstLineChars="200"/>
              <w:jc w:val="left"/>
              <w:textAlignment w:val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注册资金</w:t>
            </w:r>
          </w:p>
        </w:tc>
        <w:tc>
          <w:tcPr>
            <w:tcW w:w="2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注册地址</w:t>
            </w:r>
          </w:p>
        </w:tc>
        <w:tc>
          <w:tcPr>
            <w:tcW w:w="2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成立时间</w:t>
            </w:r>
          </w:p>
        </w:tc>
        <w:tc>
          <w:tcPr>
            <w:tcW w:w="2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研发投入占比（%）</w:t>
            </w:r>
          </w:p>
        </w:tc>
        <w:tc>
          <w:tcPr>
            <w:tcW w:w="2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年营收规模</w:t>
            </w:r>
          </w:p>
        </w:tc>
        <w:tc>
          <w:tcPr>
            <w:tcW w:w="72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 xml:space="preserve"> </w:t>
            </w:r>
            <w:r>
              <w:rPr>
                <w:rFonts w:ascii="宋体" w:hAnsi="宋体" w:cs="Times New Roman"/>
                <w:sz w:val="24"/>
              </w:rPr>
              <w:t>5</w:t>
            </w:r>
            <w:r>
              <w:rPr>
                <w:rFonts w:hint="eastAsia" w:ascii="宋体" w:hAnsi="宋体" w:cs="Times New Roman"/>
                <w:sz w:val="24"/>
              </w:rPr>
              <w:t xml:space="preserve">000万元以下 </w:t>
            </w:r>
            <w:r>
              <w:rPr>
                <w:rFonts w:ascii="宋体" w:hAnsi="宋体" w:cs="Times New Roman"/>
                <w:sz w:val="24"/>
              </w:rPr>
              <w:t xml:space="preserve">     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 xml:space="preserve"> </w:t>
            </w:r>
            <w:r>
              <w:rPr>
                <w:rFonts w:ascii="宋体" w:hAnsi="宋体" w:cs="Times New Roman"/>
                <w:sz w:val="24"/>
              </w:rPr>
              <w:t>5</w:t>
            </w:r>
            <w:r>
              <w:rPr>
                <w:rFonts w:hint="eastAsia" w:ascii="宋体" w:hAnsi="宋体" w:cs="Times New Roman"/>
                <w:sz w:val="24"/>
              </w:rPr>
              <w:t>000万元-</w:t>
            </w:r>
            <w:r>
              <w:rPr>
                <w:rFonts w:ascii="宋体" w:hAnsi="宋体" w:cs="Times New Roman"/>
                <w:sz w:val="24"/>
              </w:rPr>
              <w:t>1</w:t>
            </w:r>
            <w:r>
              <w:rPr>
                <w:rFonts w:hint="eastAsia" w:ascii="宋体" w:hAnsi="宋体" w:cs="Times New Roman"/>
                <w:sz w:val="24"/>
              </w:rPr>
              <w:t>亿元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 xml:space="preserve"> </w:t>
            </w:r>
            <w:r>
              <w:rPr>
                <w:rFonts w:ascii="宋体" w:hAnsi="宋体" w:cs="Times New Roman"/>
                <w:sz w:val="24"/>
              </w:rPr>
              <w:t>1</w:t>
            </w:r>
            <w:r>
              <w:rPr>
                <w:rFonts w:hint="eastAsia" w:ascii="宋体" w:hAnsi="宋体" w:cs="Times New Roman"/>
                <w:sz w:val="24"/>
              </w:rPr>
              <w:t>亿元-</w:t>
            </w:r>
            <w:r>
              <w:rPr>
                <w:rFonts w:ascii="宋体" w:hAnsi="宋体" w:cs="Times New Roman"/>
                <w:sz w:val="24"/>
              </w:rPr>
              <w:t>5</w:t>
            </w:r>
            <w:r>
              <w:rPr>
                <w:rFonts w:hint="eastAsia" w:ascii="宋体" w:hAnsi="宋体" w:cs="Times New Roman"/>
                <w:sz w:val="24"/>
              </w:rPr>
              <w:t xml:space="preserve">亿元 </w:t>
            </w:r>
            <w:r>
              <w:rPr>
                <w:rFonts w:ascii="宋体" w:hAnsi="宋体" w:cs="Times New Roman"/>
                <w:sz w:val="24"/>
              </w:rPr>
              <w:t xml:space="preserve">      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 xml:space="preserve"> </w:t>
            </w:r>
            <w:r>
              <w:rPr>
                <w:rFonts w:ascii="宋体" w:hAnsi="宋体" w:cs="Times New Roman"/>
                <w:sz w:val="24"/>
              </w:rPr>
              <w:t>5</w:t>
            </w:r>
            <w:r>
              <w:rPr>
                <w:rFonts w:hint="eastAsia" w:ascii="宋体" w:hAnsi="宋体" w:cs="Times New Roman"/>
                <w:sz w:val="24"/>
              </w:rPr>
              <w:t>亿元-</w:t>
            </w:r>
            <w:r>
              <w:rPr>
                <w:rFonts w:ascii="宋体" w:hAnsi="宋体" w:cs="Times New Roman"/>
                <w:sz w:val="24"/>
              </w:rPr>
              <w:t>10</w:t>
            </w:r>
            <w:r>
              <w:rPr>
                <w:rFonts w:hint="eastAsia" w:ascii="宋体" w:hAnsi="宋体" w:cs="Times New Roman"/>
                <w:sz w:val="24"/>
              </w:rPr>
              <w:t>亿元</w:t>
            </w:r>
            <w:r>
              <w:rPr>
                <w:rFonts w:hint="eastAsia" w:ascii="宋体" w:hAnsi="宋体" w:cs="Times New Roman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 xml:space="preserve"> </w:t>
            </w:r>
            <w:r>
              <w:rPr>
                <w:rFonts w:ascii="宋体" w:hAnsi="宋体" w:cs="Times New Roman"/>
                <w:sz w:val="24"/>
              </w:rPr>
              <w:t>10</w:t>
            </w:r>
            <w:r>
              <w:rPr>
                <w:rFonts w:hint="eastAsia" w:ascii="宋体" w:hAnsi="宋体" w:cs="Times New Roman"/>
                <w:sz w:val="24"/>
              </w:rPr>
              <w:t>亿元-</w:t>
            </w:r>
            <w:r>
              <w:rPr>
                <w:rFonts w:ascii="宋体" w:hAnsi="宋体" w:cs="Times New Roman"/>
                <w:sz w:val="24"/>
              </w:rPr>
              <w:t>20</w:t>
            </w:r>
            <w:r>
              <w:rPr>
                <w:rFonts w:hint="eastAsia" w:ascii="宋体" w:hAnsi="宋体" w:cs="Times New Roman"/>
                <w:sz w:val="24"/>
              </w:rPr>
              <w:t xml:space="preserve">亿元 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 xml:space="preserve"> </w:t>
            </w:r>
            <w:r>
              <w:rPr>
                <w:rFonts w:ascii="宋体" w:hAnsi="宋体" w:cs="Times New Roman"/>
                <w:sz w:val="24"/>
              </w:rPr>
              <w:t>20</w:t>
            </w:r>
            <w:r>
              <w:rPr>
                <w:rFonts w:hint="eastAsia" w:ascii="宋体" w:hAnsi="宋体" w:cs="Times New Roman"/>
                <w:sz w:val="24"/>
              </w:rPr>
              <w:t>亿元-</w:t>
            </w:r>
            <w:r>
              <w:rPr>
                <w:rFonts w:ascii="宋体" w:hAnsi="宋体" w:cs="Times New Roman"/>
                <w:sz w:val="24"/>
              </w:rPr>
              <w:t>50</w:t>
            </w:r>
            <w:r>
              <w:rPr>
                <w:rFonts w:hint="eastAsia" w:ascii="宋体" w:hAnsi="宋体" w:cs="Times New Roman"/>
                <w:sz w:val="24"/>
              </w:rPr>
              <w:t xml:space="preserve">亿元 </w:t>
            </w:r>
            <w:r>
              <w:rPr>
                <w:rFonts w:ascii="宋体" w:hAnsi="宋体" w:cs="Times New Roman"/>
                <w:sz w:val="24"/>
              </w:rPr>
              <w:t xml:space="preserve">   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 xml:space="preserve"> </w:t>
            </w:r>
            <w:r>
              <w:rPr>
                <w:rFonts w:ascii="宋体" w:hAnsi="宋体" w:cs="Times New Roman"/>
                <w:sz w:val="24"/>
              </w:rPr>
              <w:t>50</w:t>
            </w:r>
            <w:r>
              <w:rPr>
                <w:rFonts w:hint="eastAsia" w:ascii="宋体" w:hAnsi="宋体" w:cs="Times New Roman"/>
                <w:sz w:val="24"/>
              </w:rPr>
              <w:t>亿元以上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研发投入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（万元/年）</w:t>
            </w:r>
          </w:p>
        </w:tc>
        <w:tc>
          <w:tcPr>
            <w:tcW w:w="2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人工智能方向研发投入占比（%）</w:t>
            </w:r>
          </w:p>
        </w:tc>
        <w:tc>
          <w:tcPr>
            <w:tcW w:w="2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员工总人数</w:t>
            </w:r>
          </w:p>
        </w:tc>
        <w:tc>
          <w:tcPr>
            <w:tcW w:w="2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其中本科以上学历人员数量</w:t>
            </w:r>
          </w:p>
        </w:tc>
        <w:tc>
          <w:tcPr>
            <w:tcW w:w="2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其中研发人员数量</w:t>
            </w:r>
          </w:p>
        </w:tc>
        <w:tc>
          <w:tcPr>
            <w:tcW w:w="24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其中人工智能方向研发人员数量</w:t>
            </w:r>
          </w:p>
        </w:tc>
        <w:tc>
          <w:tcPr>
            <w:tcW w:w="278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1" w:hRule="atLeast"/>
          <w:jc w:val="center"/>
        </w:trPr>
        <w:tc>
          <w:tcPr>
            <w:tcW w:w="1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企业简介</w:t>
            </w:r>
          </w:p>
        </w:tc>
        <w:tc>
          <w:tcPr>
            <w:tcW w:w="728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</w:tr>
    </w:tbl>
    <w:p>
      <w:pPr>
        <w:spacing w:line="360" w:lineRule="auto"/>
        <w:ind w:firstLine="643" w:firstLineChars="200"/>
        <w:outlineLvl w:val="0"/>
        <w:rPr>
          <w:rFonts w:hint="eastAsia" w:ascii="Times New Roman" w:hAnsi="Times New Roman" w:eastAsia="黑体" w:cs="Times New Roman"/>
          <w:b/>
          <w:sz w:val="32"/>
          <w:szCs w:val="32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ind w:firstLine="643" w:firstLineChars="200"/>
        <w:outlineLvl w:val="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二、应用案例介绍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阐述应用人工智能（含多模态大模型）解决的痛点需求，实现技术产品创新、推动业务升级的方法、路径、效果。</w:t>
      </w:r>
    </w:p>
    <w:tbl>
      <w:tblPr>
        <w:tblStyle w:val="5"/>
        <w:tblW w:w="9015" w:type="dxa"/>
        <w:jc w:val="center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single" w:color="333333" w:sz="6" w:space="0"/>
          <w:insideV w:val="single" w:color="333333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44"/>
        <w:gridCol w:w="7371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4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案例名称</w:t>
            </w:r>
          </w:p>
        </w:tc>
        <w:tc>
          <w:tcPr>
            <w:tcW w:w="73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4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合作单位</w:t>
            </w:r>
          </w:p>
        </w:tc>
        <w:tc>
          <w:tcPr>
            <w:tcW w:w="73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9" w:hRule="atLeast"/>
          <w:jc w:val="center"/>
        </w:trPr>
        <w:tc>
          <w:tcPr>
            <w:tcW w:w="164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应用类型</w:t>
            </w:r>
          </w:p>
        </w:tc>
        <w:tc>
          <w:tcPr>
            <w:tcW w:w="73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 xml:space="preserve"> </w:t>
            </w:r>
            <w:r>
              <w:rPr>
                <w:rFonts w:ascii="宋体" w:hAnsi="宋体" w:cs="Times New Roman"/>
                <w:sz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>生产</w:t>
            </w:r>
            <w:r>
              <w:rPr>
                <w:rFonts w:hint="eastAsia" w:ascii="宋体" w:hAnsi="宋体" w:cs="Times New Roman"/>
                <w:sz w:val="24"/>
                <w:lang w:eastAsia="zh-CN"/>
              </w:rPr>
              <w:t>经营</w:t>
            </w:r>
            <w:r>
              <w:rPr>
                <w:rFonts w:hint="eastAsia" w:ascii="宋体" w:hAnsi="宋体" w:cs="Times New Roman"/>
                <w:sz w:val="24"/>
              </w:rPr>
              <w:t xml:space="preserve"> </w:t>
            </w:r>
            <w:r>
              <w:rPr>
                <w:rFonts w:ascii="宋体" w:hAnsi="宋体" w:cs="Times New Roman"/>
                <w:sz w:val="24"/>
              </w:rPr>
              <w:t xml:space="preserve">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 xml:space="preserve">基础研发 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 xml:space="preserve">节能低碳  </w:t>
            </w:r>
            <w:r>
              <w:rPr>
                <w:rFonts w:hint="eastAsia" w:ascii="宋体" w:hAnsi="宋体" w:cs="Times New Roman"/>
                <w:sz w:val="24"/>
              </w:rPr>
              <w:sym w:font="Wingdings 2" w:char="00A3"/>
            </w:r>
            <w:r>
              <w:rPr>
                <w:rFonts w:hint="eastAsia" w:ascii="宋体" w:hAnsi="宋体" w:cs="Times New Roman"/>
                <w:sz w:val="24"/>
              </w:rPr>
              <w:t>赋能工具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4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行业领域</w:t>
            </w:r>
          </w:p>
        </w:tc>
        <w:tc>
          <w:tcPr>
            <w:tcW w:w="73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请参考征集方向填写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6" w:hRule="atLeast"/>
          <w:jc w:val="center"/>
        </w:trPr>
        <w:tc>
          <w:tcPr>
            <w:tcW w:w="164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解决的痛点需求、重大问题</w:t>
            </w:r>
          </w:p>
        </w:tc>
        <w:tc>
          <w:tcPr>
            <w:tcW w:w="73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300字以内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95" w:hRule="atLeast"/>
          <w:jc w:val="center"/>
        </w:trPr>
        <w:tc>
          <w:tcPr>
            <w:tcW w:w="164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应用实践路径</w:t>
            </w:r>
          </w:p>
        </w:tc>
        <w:tc>
          <w:tcPr>
            <w:tcW w:w="7371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说明应用的实施过程、创新方法，包括但不限于数据准备、算法研究、语义图像识别、模型选型等（</w:t>
            </w:r>
            <w:r>
              <w:rPr>
                <w:rFonts w:ascii="宋体" w:hAnsi="宋体" w:cs="Times New Roman"/>
                <w:sz w:val="24"/>
              </w:rPr>
              <w:t>20</w:t>
            </w:r>
            <w:r>
              <w:rPr>
                <w:rFonts w:hint="eastAsia" w:ascii="宋体" w:hAnsi="宋体" w:cs="Times New Roman"/>
                <w:sz w:val="24"/>
              </w:rPr>
              <w:t>00字内，可图文并茂）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single" w:color="333333" w:sz="6" w:space="0"/>
            <w:insideV w:val="single" w:color="333333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0" w:hRule="atLeast"/>
          <w:jc w:val="center"/>
        </w:trPr>
        <w:tc>
          <w:tcPr>
            <w:tcW w:w="1644" w:type="dxa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应用效果</w:t>
            </w:r>
          </w:p>
        </w:tc>
        <w:tc>
          <w:tcPr>
            <w:tcW w:w="737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宋体" w:hAnsi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</w:rPr>
              <w:t>重点描述应用人工智能应用带来的提质增效、升级赋能方面效果和推广价值（1000字以内，可图文并茂）</w:t>
            </w:r>
          </w:p>
        </w:tc>
      </w:tr>
    </w:tbl>
    <w:p>
      <w:pPr>
        <w:spacing w:line="360" w:lineRule="auto"/>
        <w:ind w:firstLine="643" w:firstLineChars="200"/>
        <w:outlineLvl w:val="0"/>
        <w:rPr>
          <w:rFonts w:hint="eastAsia" w:ascii="Times New Roman" w:hAnsi="Times New Roman" w:eastAsia="黑体" w:cs="Times New Roman"/>
          <w:b/>
          <w:sz w:val="32"/>
          <w:szCs w:val="32"/>
        </w:rPr>
      </w:pPr>
    </w:p>
    <w:p>
      <w:pPr>
        <w:spacing w:line="360" w:lineRule="auto"/>
        <w:ind w:firstLine="643" w:firstLineChars="200"/>
        <w:outlineLvl w:val="0"/>
        <w:rPr>
          <w:rFonts w:hint="eastAsia" w:ascii="Times New Roman" w:hAnsi="Times New Roman" w:eastAsia="黑体" w:cs="Times New Roman"/>
          <w:b/>
          <w:sz w:val="32"/>
          <w:szCs w:val="32"/>
        </w:rPr>
      </w:pPr>
    </w:p>
    <w:p>
      <w:pPr>
        <w:spacing w:line="360" w:lineRule="auto"/>
        <w:ind w:firstLine="643" w:firstLineChars="200"/>
        <w:outlineLvl w:val="0"/>
        <w:rPr>
          <w:rFonts w:hint="eastAsia" w:ascii="Times New Roman" w:hAnsi="Times New Roman" w:eastAsia="黑体" w:cs="Times New Roman"/>
          <w:b/>
          <w:sz w:val="32"/>
          <w:szCs w:val="32"/>
        </w:rPr>
      </w:pPr>
    </w:p>
    <w:p>
      <w:pPr>
        <w:spacing w:line="360" w:lineRule="auto"/>
        <w:ind w:firstLine="643" w:firstLineChars="200"/>
        <w:outlineLvl w:val="0"/>
        <w:rPr>
          <w:rFonts w:hint="eastAsia" w:ascii="Times New Roman" w:hAnsi="Times New Roman" w:eastAsia="黑体" w:cs="Times New Roman"/>
          <w:b/>
          <w:sz w:val="32"/>
          <w:szCs w:val="32"/>
        </w:rPr>
      </w:pPr>
    </w:p>
    <w:p>
      <w:pPr>
        <w:spacing w:line="360" w:lineRule="auto"/>
        <w:ind w:firstLine="643" w:firstLineChars="200"/>
        <w:outlineLvl w:val="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sz w:val="32"/>
          <w:szCs w:val="32"/>
        </w:rPr>
        <w:t>三、相关佐证材料</w:t>
      </w:r>
    </w:p>
    <w:p>
      <w:pPr>
        <w:wordWrap w:val="0"/>
        <w:spacing w:line="360" w:lineRule="auto"/>
      </w:pP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提供资质荣誉、知识产权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、技术服务合同</w:t>
      </w:r>
      <w:r>
        <w:rPr>
          <w:rFonts w:ascii="Times New Roman" w:hAnsi="Times New Roman" w:eastAsia="仿宋_GB2312" w:cs="Times New Roman"/>
          <w:bCs/>
          <w:color w:val="000000"/>
          <w:sz w:val="32"/>
          <w:szCs w:val="32"/>
        </w:rPr>
        <w:t>等相关证明</w:t>
      </w:r>
      <w:r>
        <w:rPr>
          <w:rFonts w:hint="eastAsia" w:ascii="Times New Roman" w:hAnsi="Times New Roman" w:eastAsia="仿宋_GB2312" w:cs="Times New Roman"/>
          <w:bCs/>
          <w:color w:val="000000"/>
          <w:sz w:val="32"/>
          <w:szCs w:val="32"/>
        </w:rPr>
        <w:t>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401AA6-D5FF-4D4A-AC9B-09F74677F8F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4E598E7-5FBF-49F7-98A1-5B0F9C917A8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42775F4-B9DE-49DE-B46F-DB3AF44AB4E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554D6024-63BE-4AB0-A49F-C794734D82A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3C54EBDE-5F86-49FC-9A46-674A36F45387}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  <w:embedRegular r:id="rId6" w:fontKey="{A6A91D41-65B7-4663-8278-10B5DA9E98F4}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OqXm5zwAAAAUBAAAPAAAAAAAAAAEAIAAAACIAAABkcnMv&#10;ZG93bnJldi54bWxQSwECFAAUAAAACACHTuJAXLHO49MBAACuAwAADgAAAAAAAAABACAAAAAeAQAA&#10;ZHJzL2Uyb0RvYy54bWxQSwUGAAAAAAYABgBZAQAAYw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2EBD25DD"/>
    <w:rsid w:val="2EBD2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autoRedefine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2024-02-23T09:19:00Z</dcterms:created>
  <dc:creator>晨曦</dc:creator>
  <cp:lastModifiedBy>晨曦</cp:lastModifiedBy>
  <dcterms:modified xsi:type="dcterms:W3CDTF">2024-02-23T09:20:34Z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102694A3EB8F43F8AB1A7A766F5F0988_11</vt:lpwstr>
  </property>
</Properties>
</file>