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0"/>
        <w:jc w:val="center"/>
        <w:rPr>
          <w:rFonts w:hint="eastAsia" w:ascii="文星黑体" w:hAnsi="文星黑体" w:eastAsia="文星黑体" w:cs="文星黑体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文星黑体" w:hAnsi="文星黑体" w:eastAsia="文星黑体" w:cs="文星黑体"/>
          <w:b/>
          <w:bCs/>
          <w:i w:val="0"/>
          <w:iCs w:val="0"/>
          <w:caps w:val="0"/>
          <w:color w:val="000000"/>
          <w:spacing w:val="0"/>
          <w:sz w:val="40"/>
          <w:szCs w:val="40"/>
          <w:shd w:val="clear" w:fill="FFFFFF"/>
        </w:rPr>
        <w:t>2023年《湖北省创新产品应用示范推荐目录》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0"/>
        <w:jc w:val="center"/>
        <w:rPr>
          <w:rFonts w:hint="eastAsia" w:ascii="文星黑体" w:hAnsi="文星黑体" w:eastAsia="文星黑体" w:cs="文星黑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文星黑体" w:hAnsi="文星黑体" w:eastAsia="文星黑体" w:cs="文星黑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征集范围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一、集成电路：芯片设计、芯片制造、封装测试与材料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二、地球空间信息：地球空间信息平台建设、地球空间信息产品开发、地球空间信息应用服务；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三、新一代信息技术：人工智能、大数据、云计算、物联网、区块链、工业互联网、光通信、新型显示、智能终端、5G通信、网络安全、量子通信、软件与信息技术服务；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四、智能制造：数控系统、机器人及智能装备、增材制造成套装备、轨道交通装备、激光及加工装备；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五、汽车产业：汽车及零部件（含车用控制单元/模块、新能源汽车、智能网联汽车、专用车辆）；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六、数字产业：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5"/>
          <w:sz w:val="31"/>
          <w:szCs w:val="31"/>
          <w:shd w:val="clear" w:fill="FFFFFF"/>
        </w:rPr>
        <w:t>数字基础设施、数字共享、数字应用示范；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七、医药产业：生物制药、生物医学工程、精准诊疗、高性能医疗器械、化学制药、现代中成药；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八、康养产业：健康产业、医养融合、文化体育旅游、健康食品；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九、新能源与新材料：新能源利用、海洋核能、先进电力装备和智能电网、高强高模结构材料、新型功能材料、高性能复合材料、石墨烯等前沿材料；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十、航空航天装备：飞机设计与制造、航空零部件、航电与机电系统、运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-15"/>
          <w:sz w:val="31"/>
          <w:szCs w:val="31"/>
          <w:shd w:val="clear" w:fill="FFFFFF"/>
        </w:rPr>
        <w:t>载火箭、卫星制造应用及服务、航天发射地面装备及制造；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十一、海洋工程装备及高技术船舶：海洋工程装备、高技术船舶、船舶及海工高端配套设备、船舶智能制造平台及装备；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十二、节能环保装备和资源循环利用：节能环保装备及产品、资源循环利用装备及产品、绿色制造技术服务及产品；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十三、纺织：高品质高附加值高效率纺织技术、低碳绿色纺织技术、高性能医用防护产品、产业用纺织品；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十四、轻工：智能家居、功能化塑料、食品加工与贮运技术、高效环保型电池、循环造纸、绿色与智能包装、特种陶瓷产品；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十五、石化：石油炼制技术及产品、合成化工技术、高端专用化学品、新型高效农药、化肥、新型化工过程强化技术及装备；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十六、冶金：高品质、高性能特种钢、轻质合金材料、稀有稀贵高纯金属产品；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十七、建材：高效混凝土制品自动化生产技术、水泥炉窖、高档光学玻璃和封装玻璃、粉磨设备节能与自动化设备、新型环保建筑材料；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十八、农业与工程机械产业：农用动力机械、农田建设机械、农产品加工机械；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60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十九、煤油气开发储运装备：油气勘探开采装备、油气储运装备、煤炭开采装备；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MDRhMTUwY2Y3MmZjMTU1MzEzMjRlYzZhZTdkMGMifQ=="/>
  </w:docVars>
  <w:rsids>
    <w:rsidRoot w:val="56CE2E54"/>
    <w:rsid w:val="56CE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2023-08-23T08:05:00Z</dcterms:created>
  <dc:creator>舒珍</dc:creator>
  <cp:lastModifiedBy>舒珍</cp:lastModifiedBy>
  <dcterms:modified xsi:type="dcterms:W3CDTF">2023-08-23T08:05:18Z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42EBDE77B3C04ECD889FCA6358B0D4A7_11</vt:lpwstr>
  </property>
</Properties>
</file>