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center"/>
        <w:textAlignment w:val="auto"/>
        <w:rPr>
          <w:rFonts w:hint="default" w:ascii="Times New Roman" w:hAnsi="Times New Roman" w:eastAsia="华文中宋" w:cs="Times New Roman"/>
          <w:sz w:val="44"/>
          <w:szCs w:val="44"/>
        </w:rPr>
      </w:pPr>
      <w:r>
        <w:rPr>
          <w:rFonts w:hint="default" w:ascii="Times New Roman" w:hAnsi="Times New Roman" w:eastAsia="华文中宋" w:cs="Times New Roman"/>
          <w:sz w:val="44"/>
          <w:szCs w:val="44"/>
        </w:rPr>
        <w:t>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一、现代产业园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（一）基本情况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1、园区内企业数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填写截止到202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年12月31日，园区内企业数量。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是否完成年度目标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填写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所在区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2022年整理开发工业净地目标是否完成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主导产业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填写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1个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占比超过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50%的园区主导产业名称。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（二）园区指标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1、规上工业企业数</w:t>
      </w:r>
    </w:p>
    <w:tbl>
      <w:tblPr>
        <w:tblStyle w:val="6"/>
        <w:tblW w:w="8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2870"/>
        <w:gridCol w:w="1104"/>
        <w:gridCol w:w="1500"/>
        <w:gridCol w:w="1033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</w:t>
            </w: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31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日园区规上工业企业名称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企业组织机构代码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统一信用代码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状态（</w:t>
            </w: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在库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、</w:t>
            </w: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不在库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）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状态变更时间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A公司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12345678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在库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2018.2.3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B公司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23456789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不在库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2022.9.4</w:t>
            </w:r>
          </w:p>
        </w:tc>
      </w:tr>
    </w:tbl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2、新建项目单位面积工业投资</w:t>
      </w:r>
    </w:p>
    <w:tbl>
      <w:tblPr>
        <w:tblStyle w:val="6"/>
        <w:tblW w:w="8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1205"/>
        <w:gridCol w:w="1223"/>
        <w:gridCol w:w="1571"/>
        <w:gridCol w:w="1289"/>
        <w:gridCol w:w="1267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入库项目名称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项目代码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项目202</w:t>
            </w: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年全年投资额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项目已用地面积</w:t>
            </w: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状态（</w:t>
            </w: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在库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、</w:t>
            </w: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不在库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）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状态变更时间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A项目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在库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2018.2.3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B项目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2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不在库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2022.9.4</w:t>
            </w:r>
          </w:p>
        </w:tc>
      </w:tr>
    </w:tbl>
    <w:p>
      <w:pPr>
        <w:ind w:firstLine="645"/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还需提供项目土地证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及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备案证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。</w:t>
      </w:r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3、单位面积税收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537"/>
        <w:gridCol w:w="1688"/>
        <w:gridCol w:w="1983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序号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企业名称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统一信用代码</w:t>
            </w: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主管税务机关</w:t>
            </w: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认定期内入库税款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注： </w: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仿宋" w:cs="Times New Roman"/>
          <w:sz w:val="32"/>
          <w:szCs w:val="32"/>
        </w:rPr>
        <w:instrText xml:space="preserve"> = 1 \* GB3 </w:instrTex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仿宋" w:cs="Times New Roman"/>
          <w:sz w:val="32"/>
          <w:szCs w:val="32"/>
        </w:rPr>
        <w:t>①</w: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仿宋" w:cs="Times New Roman"/>
          <w:sz w:val="32"/>
          <w:szCs w:val="32"/>
        </w:rPr>
        <w:t>企业名称，需填写企业工商登记的企业全称；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仿宋" w:cs="Times New Roman"/>
          <w:sz w:val="32"/>
          <w:szCs w:val="32"/>
        </w:rPr>
        <w:instrText xml:space="preserve"> = 2 \* GB3 </w:instrTex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仿宋" w:cs="Times New Roman"/>
          <w:sz w:val="32"/>
          <w:szCs w:val="32"/>
        </w:rPr>
        <w:t>②</w: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仿宋" w:cs="Times New Roman"/>
          <w:sz w:val="32"/>
          <w:szCs w:val="32"/>
        </w:rPr>
        <w:t>主管税务机关，需填写到具体税务所。如江岸区税务局第二税务所；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③入库税款，按照202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.01.01-202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.12.31税收期缴纳入库税款填报。包括：企业所得税、个人所得税、增值税、消费税、各项财产行为税等入库税款，不包括税务机关征收的各类费用。</w:t>
      </w:r>
    </w:p>
    <w:p>
      <w:pPr>
        <w:ind w:firstLine="645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4、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省级及以上专精特新企业数</w:t>
      </w:r>
    </w:p>
    <w:tbl>
      <w:tblPr>
        <w:tblStyle w:val="6"/>
        <w:tblW w:w="0" w:type="auto"/>
        <w:tblInd w:w="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2542"/>
        <w:gridCol w:w="2542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  <w:t>序号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专精特新</w:t>
            </w:r>
            <w:r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  <w:t>企业名称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统一信用代码</w:t>
            </w:r>
          </w:p>
        </w:tc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获评时间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80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24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</w:tbl>
    <w:p>
      <w:pPr>
        <w:ind w:firstLine="645"/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还需提供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权威部门认定红头文件。</w:t>
      </w:r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5、主导产业规上工业企业数占园区规上工业企业数比重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186"/>
        <w:gridCol w:w="1165"/>
        <w:gridCol w:w="1186"/>
        <w:gridCol w:w="1651"/>
        <w:gridCol w:w="1701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规上工业企业名称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组织机构代码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统一信用代码</w:t>
            </w: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营业执照上登记的营业范围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是否属于园区主导产业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6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是或者不是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</w:tr>
    </w:tbl>
    <w:p>
      <w:pPr>
        <w:ind w:firstLine="645"/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还需按照一企一表提供企业营业执照副本复印件。</w:t>
      </w:r>
    </w:p>
    <w:p>
      <w:pPr>
        <w:ind w:firstLine="645"/>
        <w:jc w:val="left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6、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获得智能化改造奖补项目数</w:t>
      </w:r>
    </w:p>
    <w:tbl>
      <w:tblPr>
        <w:tblStyle w:val="6"/>
        <w:tblW w:w="8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05"/>
        <w:gridCol w:w="1223"/>
        <w:gridCol w:w="1571"/>
        <w:gridCol w:w="1713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项目名称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企业名称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项目投资额</w:t>
            </w:r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获得奖补时间</w:t>
            </w: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  <w:t>获得奖补类别</w:t>
            </w:r>
          </w:p>
          <w:p>
            <w:pPr>
              <w:jc w:val="center"/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  <w:t>（省级、市级）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A项目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B项目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20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ind w:firstLine="645"/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还需提供项目备案证及资金下达通知。</w:t>
      </w:r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7、高新技术企业数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7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  <w:t>序号</w:t>
            </w:r>
          </w:p>
        </w:tc>
        <w:tc>
          <w:tcPr>
            <w:tcW w:w="731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  <w:t>高新技术企业名称（与“高新技术企业证书”一致）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731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</w:tbl>
    <w:p>
      <w:pPr>
        <w:ind w:firstLine="645"/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还需提供高新技术企业证书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8、生产经营和生活配套设施种类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提供标识设施的规划图和实景照片，现场核实。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9、园区综合服务平台应用子系统建设数量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专家现场核实。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二、科创小微企业园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（一）基本情况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1、已建成建筑面积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填写不动产登记证明（房产证）上的总建筑面积（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或区房管认可的实测</w:t>
      </w:r>
      <w:r>
        <w:rPr>
          <w:rFonts w:hint="default" w:ascii="Times New Roman" w:hAnsi="Times New Roman" w:eastAsia="仿宋" w:cs="Times New Roman"/>
          <w:sz w:val="32"/>
          <w:szCs w:val="32"/>
        </w:rPr>
        <w:t>面积）。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2、容积率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填写规划设计条件里明确的容积率。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3、投资方物业自持比例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填写截至202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年12月31日，物业自持比例数据。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4、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主导产业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填写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1个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占比超过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50%的园区主导产业名称。</w:t>
      </w:r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b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仿宋" w:cs="Times New Roman"/>
          <w:b/>
          <w:sz w:val="32"/>
          <w:szCs w:val="32"/>
        </w:rPr>
        <w:t>）园区指标</w:t>
      </w:r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1、规上工业企业和规上服务业企业数</w:t>
      </w:r>
    </w:p>
    <w:tbl>
      <w:tblPr>
        <w:tblStyle w:val="6"/>
        <w:tblW w:w="8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2870"/>
        <w:gridCol w:w="1104"/>
        <w:gridCol w:w="1500"/>
        <w:gridCol w:w="1033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</w:t>
            </w: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月</w:t>
            </w: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31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日园区规上工业企业</w:t>
            </w: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和规上服务业企业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名称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企业组织机构代码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统一信用代码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状态（</w:t>
            </w: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在库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、</w:t>
            </w: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不在库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）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状态变更时间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A公司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12345678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在库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2018.2.3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B公司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23456789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不在库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2022.9.4</w:t>
            </w:r>
          </w:p>
        </w:tc>
      </w:tr>
    </w:tbl>
    <w:p>
      <w:pPr>
        <w:ind w:firstLine="645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省级及以上专精特新企业数</w:t>
      </w:r>
    </w:p>
    <w:tbl>
      <w:tblPr>
        <w:tblStyle w:val="6"/>
        <w:tblW w:w="0" w:type="auto"/>
        <w:tblInd w:w="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2542"/>
        <w:gridCol w:w="2542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0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  <w:t>序号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专精特新</w:t>
            </w:r>
            <w:r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  <w:t>企业名称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统一信用代码</w:t>
            </w:r>
          </w:p>
        </w:tc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获评时间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80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24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</w:tbl>
    <w:p>
      <w:pPr>
        <w:ind w:firstLine="645"/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还需提供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权威部门认定红头文件。</w:t>
      </w:r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3、单位面积营业收入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537"/>
        <w:gridCol w:w="1688"/>
        <w:gridCol w:w="1983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序号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企业名称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统一信用代码</w:t>
            </w: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主管税务机关</w:t>
            </w: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认定期内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营业收入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5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注： </w: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仿宋" w:cs="Times New Roman"/>
          <w:sz w:val="32"/>
          <w:szCs w:val="32"/>
        </w:rPr>
        <w:instrText xml:space="preserve"> = 1 \* GB3 </w:instrTex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仿宋" w:cs="Times New Roman"/>
          <w:sz w:val="32"/>
          <w:szCs w:val="32"/>
        </w:rPr>
        <w:t>①</w: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仿宋" w:cs="Times New Roman"/>
          <w:sz w:val="32"/>
          <w:szCs w:val="32"/>
        </w:rPr>
        <w:t>企业名称，需填写企业工商登记的企业全称；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仿宋" w:cs="Times New Roman"/>
          <w:sz w:val="32"/>
          <w:szCs w:val="32"/>
        </w:rPr>
        <w:instrText xml:space="preserve"> = 2 \* GB3 </w:instrTex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separate"/>
      </w:r>
      <w:r>
        <w:rPr>
          <w:rFonts w:hint="default" w:ascii="Times New Roman" w:hAnsi="Times New Roman" w:eastAsia="仿宋" w:cs="Times New Roman"/>
          <w:sz w:val="32"/>
          <w:szCs w:val="32"/>
        </w:rPr>
        <w:t>②</w:t>
      </w:r>
      <w:r>
        <w:rPr>
          <w:rFonts w:hint="default" w:ascii="Times New Roman" w:hAnsi="Times New Roman" w:eastAsia="仿宋" w:cs="Times New Roman"/>
          <w:sz w:val="32"/>
          <w:szCs w:val="32"/>
        </w:rPr>
        <w:fldChar w:fldCharType="end"/>
      </w:r>
      <w:r>
        <w:rPr>
          <w:rFonts w:hint="default" w:ascii="Times New Roman" w:hAnsi="Times New Roman" w:eastAsia="仿宋" w:cs="Times New Roman"/>
          <w:sz w:val="32"/>
          <w:szCs w:val="32"/>
        </w:rPr>
        <w:t>主管税务机关，需填写到具体税务所。如江岸区税务局第二税务所；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③营业收入，按202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年度企业所得税汇算清缴营业收入（202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版年报A类主表第1行）填报。核定征收企业按上述收入总额（B类申报表第1行）计算填报。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园区总建筑面积以房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管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部门认同的证照数据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房产证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或测绘数据（区房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管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局测绘队出具的实测报告）为准。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4、园区企业数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截至202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年12月31日，园区内所有企业数量总和。</w:t>
      </w:r>
    </w:p>
    <w:tbl>
      <w:tblPr>
        <w:tblStyle w:val="6"/>
        <w:tblW w:w="9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1509"/>
        <w:gridCol w:w="1923"/>
        <w:gridCol w:w="1981"/>
        <w:gridCol w:w="2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5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企业工商注册名称</w:t>
            </w:r>
          </w:p>
        </w:tc>
        <w:tc>
          <w:tcPr>
            <w:tcW w:w="19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组织机构代码</w:t>
            </w:r>
          </w:p>
        </w:tc>
        <w:tc>
          <w:tcPr>
            <w:tcW w:w="19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统一信用代码</w:t>
            </w:r>
          </w:p>
        </w:tc>
        <w:tc>
          <w:tcPr>
            <w:tcW w:w="252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入驻园区时间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9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98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5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</w:tbl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5、主导产业企业数占全部企业数的比重</w:t>
      </w:r>
    </w:p>
    <w:tbl>
      <w:tblPr>
        <w:tblStyle w:val="6"/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373"/>
        <w:gridCol w:w="1767"/>
        <w:gridCol w:w="1900"/>
        <w:gridCol w:w="2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企业名称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统一信用代码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营业执照上登记的营业范围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是否属于园区主导产业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</w:tcPr>
          <w:p>
            <w:pPr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373" w:type="dxa"/>
          </w:tcPr>
          <w:p>
            <w:pPr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67" w:type="dxa"/>
          </w:tcPr>
          <w:p>
            <w:pPr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900" w:type="dxa"/>
          </w:tcPr>
          <w:p>
            <w:pPr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</w:tbl>
    <w:p>
      <w:pPr>
        <w:ind w:firstLine="645"/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还需提供企业营业执照复印件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。</w:t>
      </w:r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6、高新技术企业数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7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  <w:t>序号</w:t>
            </w:r>
          </w:p>
        </w:tc>
        <w:tc>
          <w:tcPr>
            <w:tcW w:w="731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  <w:lang w:eastAsia="zh-CN"/>
              </w:rPr>
              <w:t>高新技术企业名称（与“高新技术企业证书”一致）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731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</w:tbl>
    <w:p>
      <w:pPr>
        <w:ind w:firstLine="645"/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u w:val="single"/>
        </w:rPr>
        <w:t>还需提供高新技术企业证书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u w:val="single"/>
          <w:lang w:eastAsia="zh-CN"/>
        </w:rPr>
        <w:t>。</w:t>
      </w:r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7、生产经营和生活配套设施种类</w:t>
      </w:r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还需分类提供设施照片，现场核实。</w:t>
      </w:r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8、为企业提供的服务种类</w:t>
      </w:r>
      <w:bookmarkStart w:id="0" w:name="_GoBack"/>
      <w:bookmarkEnd w:id="0"/>
    </w:p>
    <w:p>
      <w:pPr>
        <w:ind w:firstLine="645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还需分类提供服务章程、签订服务合同和活动照片。</w:t>
      </w:r>
    </w:p>
    <w:sectPr>
      <w:footerReference r:id="rId3" w:type="default"/>
      <w:pgSz w:w="11906" w:h="16838"/>
      <w:pgMar w:top="1134" w:right="1474" w:bottom="850" w:left="1474" w:header="567" w:footer="454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8272987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91"/>
    <w:rsid w:val="000002EA"/>
    <w:rsid w:val="0001097D"/>
    <w:rsid w:val="00014617"/>
    <w:rsid w:val="00021D3C"/>
    <w:rsid w:val="00031F9A"/>
    <w:rsid w:val="0006129E"/>
    <w:rsid w:val="000B0624"/>
    <w:rsid w:val="000C22B0"/>
    <w:rsid w:val="000E60B6"/>
    <w:rsid w:val="0010533A"/>
    <w:rsid w:val="00131611"/>
    <w:rsid w:val="00185534"/>
    <w:rsid w:val="001C2338"/>
    <w:rsid w:val="001D6134"/>
    <w:rsid w:val="001E084C"/>
    <w:rsid w:val="001F0050"/>
    <w:rsid w:val="00210FD2"/>
    <w:rsid w:val="00212249"/>
    <w:rsid w:val="002213CD"/>
    <w:rsid w:val="00230A78"/>
    <w:rsid w:val="002A17AE"/>
    <w:rsid w:val="002B21A8"/>
    <w:rsid w:val="002B6D4A"/>
    <w:rsid w:val="002C1DB0"/>
    <w:rsid w:val="002D3172"/>
    <w:rsid w:val="002E0EAC"/>
    <w:rsid w:val="002E623E"/>
    <w:rsid w:val="00323155"/>
    <w:rsid w:val="00345E38"/>
    <w:rsid w:val="0035216A"/>
    <w:rsid w:val="00371A41"/>
    <w:rsid w:val="00377531"/>
    <w:rsid w:val="003B33A3"/>
    <w:rsid w:val="003C2312"/>
    <w:rsid w:val="003E1823"/>
    <w:rsid w:val="0040264B"/>
    <w:rsid w:val="00411A23"/>
    <w:rsid w:val="004240C5"/>
    <w:rsid w:val="00434783"/>
    <w:rsid w:val="00450C05"/>
    <w:rsid w:val="00452E4D"/>
    <w:rsid w:val="00467CB0"/>
    <w:rsid w:val="0047745E"/>
    <w:rsid w:val="004828E8"/>
    <w:rsid w:val="00492648"/>
    <w:rsid w:val="0049388B"/>
    <w:rsid w:val="004F5813"/>
    <w:rsid w:val="00512E9D"/>
    <w:rsid w:val="00534253"/>
    <w:rsid w:val="00534BB8"/>
    <w:rsid w:val="005476A1"/>
    <w:rsid w:val="00553F8B"/>
    <w:rsid w:val="00572DF8"/>
    <w:rsid w:val="005A21BD"/>
    <w:rsid w:val="005D4F7D"/>
    <w:rsid w:val="005E3930"/>
    <w:rsid w:val="005F6C37"/>
    <w:rsid w:val="006043DC"/>
    <w:rsid w:val="00606FA7"/>
    <w:rsid w:val="0061689A"/>
    <w:rsid w:val="00620EA8"/>
    <w:rsid w:val="00657EF7"/>
    <w:rsid w:val="0068313F"/>
    <w:rsid w:val="006A151A"/>
    <w:rsid w:val="006B7FC7"/>
    <w:rsid w:val="006D0A8F"/>
    <w:rsid w:val="006E3C66"/>
    <w:rsid w:val="006F5B34"/>
    <w:rsid w:val="0071122F"/>
    <w:rsid w:val="00736C19"/>
    <w:rsid w:val="00756F31"/>
    <w:rsid w:val="00757E54"/>
    <w:rsid w:val="007876B6"/>
    <w:rsid w:val="007C3A11"/>
    <w:rsid w:val="007D3DC0"/>
    <w:rsid w:val="00831D27"/>
    <w:rsid w:val="00852273"/>
    <w:rsid w:val="008577E5"/>
    <w:rsid w:val="008607CD"/>
    <w:rsid w:val="0086140C"/>
    <w:rsid w:val="00862E49"/>
    <w:rsid w:val="008742EE"/>
    <w:rsid w:val="008756D8"/>
    <w:rsid w:val="00882E2B"/>
    <w:rsid w:val="00884F8B"/>
    <w:rsid w:val="008A7144"/>
    <w:rsid w:val="008B4BF1"/>
    <w:rsid w:val="008B59BF"/>
    <w:rsid w:val="008C0C70"/>
    <w:rsid w:val="008C45C7"/>
    <w:rsid w:val="008C7C4C"/>
    <w:rsid w:val="008E7590"/>
    <w:rsid w:val="008F545D"/>
    <w:rsid w:val="00903E65"/>
    <w:rsid w:val="00912E0A"/>
    <w:rsid w:val="009352EB"/>
    <w:rsid w:val="00973A4E"/>
    <w:rsid w:val="009774BA"/>
    <w:rsid w:val="00977EA5"/>
    <w:rsid w:val="009824DA"/>
    <w:rsid w:val="009A0274"/>
    <w:rsid w:val="009B49BF"/>
    <w:rsid w:val="009B5B8B"/>
    <w:rsid w:val="009F60B2"/>
    <w:rsid w:val="00A00EE1"/>
    <w:rsid w:val="00A012EC"/>
    <w:rsid w:val="00A4633F"/>
    <w:rsid w:val="00A572D1"/>
    <w:rsid w:val="00A75EC9"/>
    <w:rsid w:val="00A82E3C"/>
    <w:rsid w:val="00A86B90"/>
    <w:rsid w:val="00AC0DC8"/>
    <w:rsid w:val="00AD520B"/>
    <w:rsid w:val="00AE0156"/>
    <w:rsid w:val="00AF586F"/>
    <w:rsid w:val="00AF5FC7"/>
    <w:rsid w:val="00B05788"/>
    <w:rsid w:val="00B377DE"/>
    <w:rsid w:val="00B40FF3"/>
    <w:rsid w:val="00B50B68"/>
    <w:rsid w:val="00B622F4"/>
    <w:rsid w:val="00BA471B"/>
    <w:rsid w:val="00BB4A0B"/>
    <w:rsid w:val="00BC6152"/>
    <w:rsid w:val="00BD1A56"/>
    <w:rsid w:val="00BD430C"/>
    <w:rsid w:val="00BE058D"/>
    <w:rsid w:val="00BF23EC"/>
    <w:rsid w:val="00BF37E8"/>
    <w:rsid w:val="00C000FA"/>
    <w:rsid w:val="00C051DF"/>
    <w:rsid w:val="00C21A09"/>
    <w:rsid w:val="00C33CA4"/>
    <w:rsid w:val="00C4552E"/>
    <w:rsid w:val="00C5481A"/>
    <w:rsid w:val="00CB6439"/>
    <w:rsid w:val="00CC6CB3"/>
    <w:rsid w:val="00CD5B40"/>
    <w:rsid w:val="00CE3A6E"/>
    <w:rsid w:val="00CE6941"/>
    <w:rsid w:val="00D26F4E"/>
    <w:rsid w:val="00D50426"/>
    <w:rsid w:val="00D62EE7"/>
    <w:rsid w:val="00D65D14"/>
    <w:rsid w:val="00DC12B2"/>
    <w:rsid w:val="00DD3A0D"/>
    <w:rsid w:val="00DD6CB6"/>
    <w:rsid w:val="00E00F27"/>
    <w:rsid w:val="00E24ADB"/>
    <w:rsid w:val="00E56DE3"/>
    <w:rsid w:val="00E62BA7"/>
    <w:rsid w:val="00E8581E"/>
    <w:rsid w:val="00EA5246"/>
    <w:rsid w:val="00EB21FC"/>
    <w:rsid w:val="00F16A91"/>
    <w:rsid w:val="00F2467E"/>
    <w:rsid w:val="00F24888"/>
    <w:rsid w:val="00F248C3"/>
    <w:rsid w:val="00F25245"/>
    <w:rsid w:val="00F35D99"/>
    <w:rsid w:val="00F4033A"/>
    <w:rsid w:val="00FA1346"/>
    <w:rsid w:val="00FB4F28"/>
    <w:rsid w:val="00FC192B"/>
    <w:rsid w:val="00FC34C9"/>
    <w:rsid w:val="00FC6246"/>
    <w:rsid w:val="00FD3BE3"/>
    <w:rsid w:val="00FE05ED"/>
    <w:rsid w:val="00FE5201"/>
    <w:rsid w:val="0577E160"/>
    <w:rsid w:val="2DFA7676"/>
    <w:rsid w:val="36EE6B1E"/>
    <w:rsid w:val="3AFF3E4A"/>
    <w:rsid w:val="3DFAC9A6"/>
    <w:rsid w:val="3E558D07"/>
    <w:rsid w:val="3F7B09AA"/>
    <w:rsid w:val="4B7BC9EA"/>
    <w:rsid w:val="4DFB5502"/>
    <w:rsid w:val="4F7FC8AC"/>
    <w:rsid w:val="4FBF3370"/>
    <w:rsid w:val="53EDE0A0"/>
    <w:rsid w:val="5B7E692B"/>
    <w:rsid w:val="5B7FCC81"/>
    <w:rsid w:val="5CF3EB4F"/>
    <w:rsid w:val="5E6710C1"/>
    <w:rsid w:val="5EBA845D"/>
    <w:rsid w:val="5FDE753E"/>
    <w:rsid w:val="64F5F982"/>
    <w:rsid w:val="65B5116B"/>
    <w:rsid w:val="67FF4CD4"/>
    <w:rsid w:val="6C7F930D"/>
    <w:rsid w:val="747F9F73"/>
    <w:rsid w:val="75D9756E"/>
    <w:rsid w:val="75DC23C3"/>
    <w:rsid w:val="761FABF0"/>
    <w:rsid w:val="77DA44CA"/>
    <w:rsid w:val="77EF8845"/>
    <w:rsid w:val="77EF93D6"/>
    <w:rsid w:val="7CFED293"/>
    <w:rsid w:val="7D7B5466"/>
    <w:rsid w:val="7D7F64CB"/>
    <w:rsid w:val="7E937D58"/>
    <w:rsid w:val="7EAB0B6C"/>
    <w:rsid w:val="7EDDE3D3"/>
    <w:rsid w:val="7F3FB6CD"/>
    <w:rsid w:val="7F65BD10"/>
    <w:rsid w:val="7FB5D97B"/>
    <w:rsid w:val="7FB7F981"/>
    <w:rsid w:val="7FCF7E16"/>
    <w:rsid w:val="7FF735EB"/>
    <w:rsid w:val="7FFB6520"/>
    <w:rsid w:val="93F6F85B"/>
    <w:rsid w:val="99F55494"/>
    <w:rsid w:val="9BFFC286"/>
    <w:rsid w:val="9EDBFD39"/>
    <w:rsid w:val="9FF7F894"/>
    <w:rsid w:val="AAF9E71A"/>
    <w:rsid w:val="B64B765C"/>
    <w:rsid w:val="B6BFB5B0"/>
    <w:rsid w:val="BEF95892"/>
    <w:rsid w:val="BF3DA625"/>
    <w:rsid w:val="BFF7AAA3"/>
    <w:rsid w:val="BFFFC1CA"/>
    <w:rsid w:val="CFDF2BF1"/>
    <w:rsid w:val="DB3F6584"/>
    <w:rsid w:val="DBB736B0"/>
    <w:rsid w:val="DDC16502"/>
    <w:rsid w:val="DDEB5C5F"/>
    <w:rsid w:val="DF3F164C"/>
    <w:rsid w:val="DF8CBF1C"/>
    <w:rsid w:val="DFEFE382"/>
    <w:rsid w:val="DFFD6142"/>
    <w:rsid w:val="DFFF1BDB"/>
    <w:rsid w:val="DFFF2EDE"/>
    <w:rsid w:val="E3FAA9EE"/>
    <w:rsid w:val="EBDAF4D8"/>
    <w:rsid w:val="ECDFAA45"/>
    <w:rsid w:val="EDD660C9"/>
    <w:rsid w:val="EE6F3443"/>
    <w:rsid w:val="EF4BCFC0"/>
    <w:rsid w:val="EFFB7A55"/>
    <w:rsid w:val="F233E83D"/>
    <w:rsid w:val="F7EF9C49"/>
    <w:rsid w:val="FBC90798"/>
    <w:rsid w:val="FD2F87E5"/>
    <w:rsid w:val="FD7E3F74"/>
    <w:rsid w:val="FDD108C0"/>
    <w:rsid w:val="FDE7078B"/>
    <w:rsid w:val="FDEFB5FD"/>
    <w:rsid w:val="FDF32EC1"/>
    <w:rsid w:val="FDFF4C80"/>
    <w:rsid w:val="FEED2625"/>
    <w:rsid w:val="FF3E846E"/>
    <w:rsid w:val="FF74BA0A"/>
    <w:rsid w:val="FFAC6EB7"/>
    <w:rsid w:val="FFB26E4D"/>
    <w:rsid w:val="FFE5693D"/>
    <w:rsid w:val="FFECF9BD"/>
    <w:rsid w:val="FFED3D4F"/>
    <w:rsid w:val="FFF15D6D"/>
    <w:rsid w:val="FFFAC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table" w:customStyle="1" w:styleId="10">
    <w:name w:val="网格型1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697</Words>
  <Characters>3973</Characters>
  <Lines>33</Lines>
  <Paragraphs>9</Paragraphs>
  <TotalTime>4</TotalTime>
  <ScaleCrop>false</ScaleCrop>
  <LinksUpToDate>false</LinksUpToDate>
  <CharactersWithSpaces>4661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2019-07-14T08:53:00Z</dcterms:created>
  <dc:creator>lenovo</dc:creator>
  <cp:lastModifiedBy>uos</cp:lastModifiedBy>
  <cp:lastPrinted>2023-07-05T15:54:13Z</cp:lastPrinted>
  <dcterms:modified xsi:type="dcterms:W3CDTF">2023-07-05T15:54:15Z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