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286276" w14:textId="77777777" w:rsidR="00D14C36" w:rsidRDefault="00D14C36" w:rsidP="00D14C36">
      <w:pPr>
        <w:spacing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14:paraId="31E1BE53" w14:textId="2267DA24" w:rsidR="00EC036A" w:rsidRDefault="00D14C36" w:rsidP="00D14C36">
      <w:pPr>
        <w:spacing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  <w:r w:rsidRPr="00D14C36">
        <w:rPr>
          <w:rFonts w:ascii="方正小标宋简体" w:eastAsia="方正小标宋简体" w:hAnsi="宋体" w:hint="eastAsia"/>
          <w:b/>
          <w:sz w:val="44"/>
          <w:szCs w:val="44"/>
        </w:rPr>
        <w:t>项目申报书附件清单</w:t>
      </w:r>
    </w:p>
    <w:p w14:paraId="4A43B447" w14:textId="77777777" w:rsidR="00D14C36" w:rsidRDefault="00D14C36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58E16B8E" w14:textId="6E977663" w:rsidR="00F63D24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营业执照、高新技术企业证书、瞪羚企业证书</w:t>
      </w:r>
      <w:r w:rsidR="00296339">
        <w:rPr>
          <w:rFonts w:ascii="仿宋_GB2312" w:eastAsia="仿宋_GB2312" w:hAnsi="仿宋_GB2312" w:cs="仿宋_GB2312" w:hint="eastAsia"/>
          <w:sz w:val="32"/>
          <w:szCs w:val="32"/>
        </w:rPr>
        <w:t>（如有就提供）</w:t>
      </w:r>
      <w:r w:rsidR="00D34B8C">
        <w:rPr>
          <w:rFonts w:ascii="仿宋_GB2312" w:eastAsia="仿宋_GB2312" w:hAnsi="仿宋_GB2312" w:cs="仿宋_GB2312" w:hint="eastAsia"/>
          <w:sz w:val="32"/>
          <w:szCs w:val="32"/>
        </w:rPr>
        <w:t>、专精特新企业证明材料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="00676ED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5BB9A1FF" w14:textId="3ABFF0E7" w:rsidR="00F63D24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sz w:val="32"/>
          <w:szCs w:val="32"/>
        </w:rPr>
        <w:t>洪山区最新完税证明</w:t>
      </w:r>
      <w:r w:rsidR="00676ED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76CFFAAE" w14:textId="4211E21F" w:rsidR="00F63D24" w:rsidRPr="00F63D24" w:rsidRDefault="00F63D24" w:rsidP="00F63D24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/>
          <w:sz w:val="32"/>
          <w:szCs w:val="32"/>
        </w:rPr>
        <w:t>.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自筹资金说明材料</w:t>
      </w:r>
      <w:r w:rsidR="00676EDE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14:paraId="240770A2" w14:textId="1574DA83" w:rsidR="004A5BF2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4</w:t>
      </w:r>
      <w:r w:rsidR="004A5BF2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87215A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87215A">
        <w:rPr>
          <w:rFonts w:ascii="仿宋_GB2312" w:eastAsia="仿宋_GB2312" w:hAnsi="仿宋_GB2312" w:cs="仿宋_GB2312"/>
          <w:sz w:val="32"/>
          <w:szCs w:val="32"/>
        </w:rPr>
        <w:t>021</w:t>
      </w:r>
      <w:r w:rsidR="0087215A">
        <w:rPr>
          <w:rFonts w:ascii="仿宋_GB2312" w:eastAsia="仿宋_GB2312" w:hAnsi="仿宋_GB2312" w:cs="仿宋_GB2312" w:hint="eastAsia"/>
          <w:sz w:val="32"/>
          <w:szCs w:val="32"/>
        </w:rPr>
        <w:t>年-</w:t>
      </w:r>
      <w:r w:rsidR="0087215A">
        <w:rPr>
          <w:rFonts w:ascii="仿宋_GB2312" w:eastAsia="仿宋_GB2312" w:hAnsi="仿宋_GB2312" w:cs="仿宋_GB2312"/>
          <w:sz w:val="32"/>
          <w:szCs w:val="32"/>
        </w:rPr>
        <w:t>2022</w:t>
      </w:r>
      <w:r w:rsidR="0087215A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4A5BF2">
        <w:rPr>
          <w:rFonts w:ascii="仿宋_GB2312" w:eastAsia="仿宋_GB2312" w:hAnsi="仿宋_GB2312" w:cs="仿宋_GB2312" w:hint="eastAsia"/>
          <w:sz w:val="32"/>
          <w:szCs w:val="32"/>
        </w:rPr>
        <w:t>经会计师事务所出具的年度财务审计报告</w:t>
      </w:r>
      <w:r w:rsidR="00676EDE">
        <w:rPr>
          <w:rFonts w:ascii="仿宋_GB2312" w:eastAsia="仿宋_GB2312" w:hAnsi="仿宋_GB2312" w:cs="仿宋_GB2312" w:hint="eastAsia"/>
          <w:sz w:val="32"/>
          <w:szCs w:val="32"/>
        </w:rPr>
        <w:t>，主要提供资产负债表、利润表等</w:t>
      </w:r>
      <w:r w:rsidR="004A5BF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C78AE4C" w14:textId="3EEFA197" w:rsidR="004A5BF2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5</w:t>
      </w:r>
      <w:r w:rsidR="004A5BF2">
        <w:rPr>
          <w:rFonts w:ascii="仿宋_GB2312" w:eastAsia="仿宋_GB2312" w:hAnsi="仿宋_GB2312" w:cs="仿宋_GB2312" w:hint="eastAsia"/>
          <w:sz w:val="32"/>
          <w:szCs w:val="32"/>
        </w:rPr>
        <w:t>.</w:t>
      </w:r>
      <w:r w:rsidR="0087215A">
        <w:rPr>
          <w:rFonts w:ascii="仿宋_GB2312" w:eastAsia="仿宋_GB2312" w:hAnsi="仿宋_GB2312" w:cs="仿宋_GB2312" w:hint="eastAsia"/>
          <w:sz w:val="32"/>
          <w:szCs w:val="32"/>
        </w:rPr>
        <w:t>2</w:t>
      </w:r>
      <w:r w:rsidR="0087215A">
        <w:rPr>
          <w:rFonts w:ascii="仿宋_GB2312" w:eastAsia="仿宋_GB2312" w:hAnsi="仿宋_GB2312" w:cs="仿宋_GB2312"/>
          <w:sz w:val="32"/>
          <w:szCs w:val="32"/>
        </w:rPr>
        <w:t>021</w:t>
      </w:r>
      <w:r w:rsidR="0087215A">
        <w:rPr>
          <w:rFonts w:ascii="仿宋_GB2312" w:eastAsia="仿宋_GB2312" w:hAnsi="仿宋_GB2312" w:cs="仿宋_GB2312" w:hint="eastAsia"/>
          <w:sz w:val="32"/>
          <w:szCs w:val="32"/>
        </w:rPr>
        <w:t>年-</w:t>
      </w:r>
      <w:r w:rsidR="0087215A">
        <w:rPr>
          <w:rFonts w:ascii="仿宋_GB2312" w:eastAsia="仿宋_GB2312" w:hAnsi="仿宋_GB2312" w:cs="仿宋_GB2312"/>
          <w:sz w:val="32"/>
          <w:szCs w:val="32"/>
        </w:rPr>
        <w:t>2022</w:t>
      </w:r>
      <w:r w:rsidR="0087215A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4A5BF2">
        <w:rPr>
          <w:rFonts w:ascii="仿宋_GB2312" w:eastAsia="仿宋_GB2312" w:hAnsi="仿宋_GB2312" w:cs="仿宋_GB2312" w:hint="eastAsia"/>
          <w:sz w:val="32"/>
          <w:szCs w:val="32"/>
        </w:rPr>
        <w:t>研发投入强度证明材料，</w:t>
      </w:r>
      <w:proofErr w:type="gramStart"/>
      <w:r w:rsidR="004A5BF2">
        <w:rPr>
          <w:rFonts w:ascii="仿宋_GB2312" w:eastAsia="仿宋_GB2312" w:hAnsi="仿宋_GB2312" w:cs="仿宋_GB2312" w:hint="eastAsia"/>
          <w:sz w:val="32"/>
          <w:szCs w:val="32"/>
        </w:rPr>
        <w:t>如享受</w:t>
      </w:r>
      <w:proofErr w:type="gramEnd"/>
      <w:r w:rsidR="004A5BF2">
        <w:rPr>
          <w:rFonts w:ascii="仿宋_GB2312" w:eastAsia="仿宋_GB2312" w:hAnsi="仿宋_GB2312" w:cs="仿宋_GB2312" w:hint="eastAsia"/>
          <w:sz w:val="32"/>
          <w:szCs w:val="32"/>
        </w:rPr>
        <w:t>企业研发费加计扣除政策税收优惠表，能够证明研发费支出的审计报告</w:t>
      </w:r>
      <w:r w:rsidR="00676EDE">
        <w:rPr>
          <w:rFonts w:ascii="仿宋_GB2312" w:eastAsia="仿宋_GB2312" w:hAnsi="仿宋_GB2312" w:cs="仿宋_GB2312" w:hint="eastAsia"/>
          <w:sz w:val="32"/>
          <w:szCs w:val="32"/>
        </w:rPr>
        <w:t>等</w:t>
      </w:r>
      <w:r w:rsidR="004A5BF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695A1922" w14:textId="6FB2A257" w:rsidR="0026477E" w:rsidRDefault="00F63D24" w:rsidP="0026477E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6</w:t>
      </w:r>
      <w:r w:rsidR="0026477E">
        <w:rPr>
          <w:rFonts w:ascii="仿宋_GB2312" w:eastAsia="仿宋_GB2312" w:hAnsi="仿宋_GB2312" w:cs="仿宋_GB2312" w:hint="eastAsia"/>
          <w:bCs/>
          <w:sz w:val="32"/>
          <w:szCs w:val="32"/>
        </w:rPr>
        <w:t>.近三年融资情况证明材料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（如有</w:t>
      </w:r>
      <w:r w:rsidR="00676EDE">
        <w:rPr>
          <w:rFonts w:ascii="仿宋_GB2312" w:eastAsia="仿宋_GB2312" w:hAnsi="仿宋_GB2312" w:cs="仿宋_GB2312" w:hint="eastAsia"/>
          <w:bCs/>
          <w:sz w:val="32"/>
          <w:szCs w:val="32"/>
        </w:rPr>
        <w:t>，须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提供）</w:t>
      </w:r>
      <w:r w:rsidR="0026477E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14:paraId="4CC38355" w14:textId="403B632D" w:rsidR="004A5BF2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sz w:val="32"/>
          <w:szCs w:val="32"/>
        </w:rPr>
        <w:t>7</w:t>
      </w:r>
      <w:r w:rsidR="004A5BF2">
        <w:rPr>
          <w:rFonts w:ascii="仿宋_GB2312" w:eastAsia="仿宋_GB2312" w:hAnsi="仿宋_GB2312" w:cs="仿宋_GB2312" w:hint="eastAsia"/>
          <w:sz w:val="32"/>
          <w:szCs w:val="32"/>
        </w:rPr>
        <w:t>.与公司主营业务相关的</w:t>
      </w:r>
      <w:r w:rsidR="004A5BF2">
        <w:rPr>
          <w:rFonts w:ascii="仿宋_GB2312" w:eastAsia="仿宋_GB2312" w:hAnsi="仿宋_GB2312" w:cs="仿宋_GB2312" w:hint="eastAsia"/>
          <w:bCs/>
          <w:sz w:val="32"/>
          <w:szCs w:val="32"/>
        </w:rPr>
        <w:t>Ι类知识产权证明材料（超过</w:t>
      </w:r>
      <w:r>
        <w:rPr>
          <w:rFonts w:ascii="仿宋_GB2312" w:eastAsia="仿宋_GB2312" w:hAnsi="仿宋_GB2312" w:cs="仿宋_GB2312"/>
          <w:bCs/>
          <w:sz w:val="32"/>
          <w:szCs w:val="32"/>
        </w:rPr>
        <w:t>10</w:t>
      </w:r>
      <w:r w:rsidR="004A5BF2">
        <w:rPr>
          <w:rFonts w:ascii="仿宋_GB2312" w:eastAsia="仿宋_GB2312" w:hAnsi="仿宋_GB2312" w:cs="仿宋_GB2312" w:hint="eastAsia"/>
          <w:bCs/>
          <w:sz w:val="32"/>
          <w:szCs w:val="32"/>
        </w:rPr>
        <w:t>项的，可列表）。</w:t>
      </w:r>
    </w:p>
    <w:p w14:paraId="1BA2C9FD" w14:textId="1E6F505D" w:rsidR="004A5BF2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8</w:t>
      </w:r>
      <w:r w:rsidR="004A5BF2">
        <w:rPr>
          <w:rFonts w:ascii="仿宋_GB2312" w:eastAsia="仿宋_GB2312" w:hAnsi="仿宋_GB2312" w:cs="仿宋_GB2312" w:hint="eastAsia"/>
          <w:bCs/>
          <w:sz w:val="32"/>
          <w:szCs w:val="32"/>
        </w:rPr>
        <w:t>.依托企业主体建设的国家、省、市级科技研发平台相关证明材料。</w:t>
      </w:r>
    </w:p>
    <w:p w14:paraId="4F2BBFD5" w14:textId="6C4EB6CF" w:rsidR="004A5BF2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9</w:t>
      </w:r>
      <w:r w:rsidR="004A5BF2">
        <w:rPr>
          <w:rFonts w:ascii="仿宋_GB2312" w:eastAsia="仿宋_GB2312" w:hAnsi="仿宋_GB2312" w:cs="仿宋_GB2312" w:hint="eastAsia"/>
          <w:bCs/>
          <w:sz w:val="32"/>
          <w:szCs w:val="32"/>
        </w:rPr>
        <w:t>.企业近五年来牵头承担市级项目情况相关证明材料（立项文件或项目任务书）</w:t>
      </w:r>
      <w:r w:rsidR="00676EDE">
        <w:rPr>
          <w:rFonts w:ascii="仿宋_GB2312" w:eastAsia="仿宋_GB2312" w:hAnsi="仿宋_GB2312" w:cs="仿宋_GB2312" w:hint="eastAsia"/>
          <w:bCs/>
          <w:sz w:val="32"/>
          <w:szCs w:val="32"/>
        </w:rPr>
        <w:t>（如有，须提供）</w:t>
      </w:r>
      <w:r w:rsidR="004A5BF2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14:paraId="5C6B2ECF" w14:textId="2E62C0DF" w:rsidR="004A5BF2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10</w:t>
      </w:r>
      <w:r w:rsidR="004A5BF2">
        <w:rPr>
          <w:rFonts w:ascii="仿宋_GB2312" w:eastAsia="仿宋_GB2312" w:hAnsi="仿宋_GB2312" w:cs="仿宋_GB2312" w:hint="eastAsia"/>
          <w:bCs/>
          <w:sz w:val="32"/>
          <w:szCs w:val="32"/>
        </w:rPr>
        <w:t>.项目负责人近五年来承担市级项目情况相关证明材料（项目任务书）</w:t>
      </w:r>
      <w:r w:rsidR="00676EDE">
        <w:rPr>
          <w:rFonts w:ascii="仿宋_GB2312" w:eastAsia="仿宋_GB2312" w:hAnsi="仿宋_GB2312" w:cs="仿宋_GB2312" w:hint="eastAsia"/>
          <w:bCs/>
          <w:sz w:val="32"/>
          <w:szCs w:val="32"/>
        </w:rPr>
        <w:t>（如有，须就提供）</w:t>
      </w:r>
      <w:r w:rsidR="004A5BF2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14:paraId="16EFB2A3" w14:textId="6C4F0250" w:rsidR="004A5BF2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11</w:t>
      </w:r>
      <w:r w:rsidR="004A5BF2">
        <w:rPr>
          <w:rFonts w:ascii="仿宋_GB2312" w:eastAsia="仿宋_GB2312" w:hAnsi="仿宋_GB2312" w:cs="仿宋_GB2312" w:hint="eastAsia"/>
          <w:bCs/>
          <w:sz w:val="32"/>
          <w:szCs w:val="32"/>
        </w:rPr>
        <w:t>.项目负责人与申报单位签订的劳动合同（用人单位或其人事部门盖章）。</w:t>
      </w:r>
    </w:p>
    <w:p w14:paraId="4B4DB577" w14:textId="71BFE9E7" w:rsidR="00A550E8" w:rsidRDefault="00F63D24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/>
          <w:bCs/>
          <w:sz w:val="32"/>
          <w:szCs w:val="32"/>
        </w:rPr>
        <w:t>12</w:t>
      </w:r>
      <w:r w:rsidR="00A550E8">
        <w:rPr>
          <w:rFonts w:ascii="仿宋_GB2312" w:eastAsia="仿宋_GB2312" w:hAnsi="仿宋_GB2312" w:cs="仿宋_GB2312"/>
          <w:bCs/>
          <w:sz w:val="32"/>
          <w:szCs w:val="32"/>
        </w:rPr>
        <w:t>.</w:t>
      </w:r>
      <w:r w:rsidR="00A550E8" w:rsidRPr="00A550E8">
        <w:rPr>
          <w:rFonts w:ascii="仿宋_GB2312" w:eastAsia="仿宋_GB2312" w:hAnsi="仿宋_GB2312" w:cs="仿宋_GB2312" w:hint="eastAsia"/>
          <w:bCs/>
          <w:sz w:val="32"/>
          <w:szCs w:val="32"/>
        </w:rPr>
        <w:t>与合作单位的协议（如有合作单位，须提供。协议</w:t>
      </w:r>
      <w:r w:rsidR="00A550E8" w:rsidRPr="00A550E8"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应明确合作各方的合作方式、任务分工、知识产权归属、经费分配、收益分配及预期目标等内容，并加盖双方单位公章；申报的合作事项应与合作协议相关内容一致）。</w:t>
      </w:r>
    </w:p>
    <w:p w14:paraId="04A4DF3A" w14:textId="4A0FD6F6" w:rsidR="004A5BF2" w:rsidRDefault="004A5BF2" w:rsidP="004A5BF2">
      <w:pPr>
        <w:spacing w:line="56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以上证明材料请各单位认真准备，如实提供，对拟推荐立项项目，洪山区科经局工作人员将会现场核查，如与实际情况相差较大的，将取消推荐资格。</w:t>
      </w:r>
    </w:p>
    <w:p w14:paraId="63780185" w14:textId="77777777" w:rsidR="0072582F" w:rsidRPr="004A5BF2" w:rsidRDefault="0072582F"/>
    <w:sectPr w:rsidR="0072582F" w:rsidRPr="004A5BF2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60A89D" w14:textId="77777777" w:rsidR="009A5D43" w:rsidRDefault="009A5D43" w:rsidP="004A5BF2">
      <w:r>
        <w:separator/>
      </w:r>
    </w:p>
  </w:endnote>
  <w:endnote w:type="continuationSeparator" w:id="0">
    <w:p w14:paraId="4226FB58" w14:textId="77777777" w:rsidR="009A5D43" w:rsidRDefault="009A5D43" w:rsidP="004A5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2C21A6" w14:textId="77777777" w:rsidR="009A5D43" w:rsidRDefault="009A5D43" w:rsidP="004A5BF2">
      <w:r>
        <w:separator/>
      </w:r>
    </w:p>
  </w:footnote>
  <w:footnote w:type="continuationSeparator" w:id="0">
    <w:p w14:paraId="4B445EBA" w14:textId="77777777" w:rsidR="009A5D43" w:rsidRDefault="009A5D43" w:rsidP="004A5B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4D"/>
    <w:rsid w:val="00157945"/>
    <w:rsid w:val="001D2242"/>
    <w:rsid w:val="0026477E"/>
    <w:rsid w:val="00296339"/>
    <w:rsid w:val="00306BF5"/>
    <w:rsid w:val="00317BD0"/>
    <w:rsid w:val="004A5BF2"/>
    <w:rsid w:val="00645851"/>
    <w:rsid w:val="00676EDE"/>
    <w:rsid w:val="0072582F"/>
    <w:rsid w:val="0087215A"/>
    <w:rsid w:val="009A5D43"/>
    <w:rsid w:val="00A550E8"/>
    <w:rsid w:val="00A6243E"/>
    <w:rsid w:val="00AB2DDE"/>
    <w:rsid w:val="00B01D4C"/>
    <w:rsid w:val="00BD4D3F"/>
    <w:rsid w:val="00BE3FDC"/>
    <w:rsid w:val="00CE79B5"/>
    <w:rsid w:val="00D14C36"/>
    <w:rsid w:val="00D34B8C"/>
    <w:rsid w:val="00D9736D"/>
    <w:rsid w:val="00DF464D"/>
    <w:rsid w:val="00E06894"/>
    <w:rsid w:val="00E40EC7"/>
    <w:rsid w:val="00EC036A"/>
    <w:rsid w:val="00F05B07"/>
    <w:rsid w:val="00F4181A"/>
    <w:rsid w:val="00F6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AA8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F2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5BF2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5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5BF2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5BF2"/>
    <w:rPr>
      <w:sz w:val="18"/>
      <w:szCs w:val="18"/>
    </w:rPr>
  </w:style>
  <w:style w:type="paragraph" w:styleId="a5">
    <w:name w:val="List Paragraph"/>
    <w:basedOn w:val="a"/>
    <w:uiPriority w:val="34"/>
    <w:qFormat/>
    <w:rsid w:val="00F63D24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BF2"/>
    <w:pPr>
      <w:widowControl w:val="0"/>
      <w:suppressAutoHyphens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5BF2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A5B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A5BF2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A5BF2"/>
    <w:rPr>
      <w:sz w:val="18"/>
      <w:szCs w:val="18"/>
    </w:rPr>
  </w:style>
  <w:style w:type="paragraph" w:styleId="a5">
    <w:name w:val="List Paragraph"/>
    <w:basedOn w:val="a"/>
    <w:uiPriority w:val="34"/>
    <w:qFormat/>
    <w:rsid w:val="00F63D2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administered</cp:lastModifiedBy>
  <cp:revision>14</cp:revision>
  <cp:lastPrinted>2023-04-13T05:04:00Z</cp:lastPrinted>
  <dcterms:created xsi:type="dcterms:W3CDTF">2023-04-12T03:10:00Z</dcterms:created>
  <dcterms:modified xsi:type="dcterms:W3CDTF">2023-04-17T03:20:00Z</dcterms:modified>
</cp:coreProperties>
</file>