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32"/>
          <w:szCs w:val="32"/>
        </w:rPr>
      </w:pPr>
      <w:bookmarkStart w:id="0" w:name="_GoBack"/>
      <w:bookmarkEnd w:id="0"/>
      <w:r>
        <w:rPr>
          <w:rFonts w:ascii="Times New Roman" w:hAnsi="Times New Roman" w:eastAsia="黑体" w:cs="Times New Roman"/>
          <w:sz w:val="32"/>
          <w:szCs w:val="32"/>
        </w:rPr>
        <w:t>附件2</w:t>
      </w:r>
    </w:p>
    <w:p>
      <w:pPr>
        <w:spacing w:line="480" w:lineRule="auto"/>
        <w:jc w:val="center"/>
        <w:rPr>
          <w:rFonts w:ascii="Times New Roman" w:hAnsi="Times New Roman" w:eastAsia="黑体" w:cs="Times New Roman"/>
          <w:sz w:val="44"/>
          <w:szCs w:val="44"/>
        </w:rPr>
      </w:pPr>
    </w:p>
    <w:p>
      <w:pPr>
        <w:rPr>
          <w:rFonts w:ascii="Times New Roman" w:hAnsi="Times New Roman" w:eastAsia="黑体" w:cs="Times New Roman"/>
          <w:sz w:val="44"/>
          <w:szCs w:val="44"/>
        </w:rPr>
      </w:pPr>
    </w:p>
    <w:p>
      <w:pPr>
        <w:spacing w:before="240" w:after="60"/>
        <w:jc w:val="center"/>
        <w:outlineLvl w:val="0"/>
        <w:rPr>
          <w:rFonts w:ascii="Arial" w:hAnsi="Arial" w:eastAsia="宋体" w:cs="Times New Roman"/>
          <w:b/>
          <w:sz w:val="32"/>
          <w:szCs w:val="24"/>
        </w:rPr>
      </w:pPr>
    </w:p>
    <w:p>
      <w:pPr>
        <w:spacing w:line="480" w:lineRule="auto"/>
        <w:jc w:val="center"/>
        <w:rPr>
          <w:rFonts w:ascii="Times New Roman" w:hAnsi="Times New Roman" w:eastAsia="仿宋_GB2312" w:cs="Times New Roman"/>
          <w:sz w:val="36"/>
          <w:szCs w:val="36"/>
        </w:rPr>
      </w:pPr>
      <w:r>
        <w:rPr>
          <w:rFonts w:ascii="Times New Roman" w:hAnsi="Times New Roman" w:eastAsia="黑体" w:cs="Times New Roman"/>
          <w:sz w:val="36"/>
          <w:szCs w:val="36"/>
        </w:rPr>
        <w:t>中小企业特色产业集群申报表</w:t>
      </w:r>
    </w:p>
    <w:p>
      <w:pPr>
        <w:rPr>
          <w:rFonts w:ascii="Times New Roman" w:hAnsi="Times New Roman" w:eastAsia="仿宋_GB2312" w:cs="Times New Roman"/>
          <w:sz w:val="36"/>
          <w:szCs w:val="36"/>
        </w:rPr>
      </w:pPr>
    </w:p>
    <w:p>
      <w:pPr>
        <w:jc w:val="center"/>
        <w:rPr>
          <w:rFonts w:ascii="Times New Roman" w:hAnsi="Times New Roman" w:eastAsia="宋体" w:cs="Times New Roman"/>
          <w:b/>
          <w:sz w:val="32"/>
          <w:szCs w:val="24"/>
        </w:rPr>
      </w:pPr>
    </w:p>
    <w:p>
      <w:pPr>
        <w:rPr>
          <w:rFonts w:ascii="Times New Roman" w:hAnsi="Times New Roman" w:eastAsia="宋体" w:cs="Times New Roman"/>
          <w:szCs w:val="24"/>
        </w:rPr>
      </w:pPr>
    </w:p>
    <w:p>
      <w:pPr>
        <w:rPr>
          <w:rFonts w:ascii="Calibri" w:hAnsi="Calibri" w:eastAsia="宋体" w:cs="Times New Roman"/>
          <w:szCs w:val="24"/>
        </w:rPr>
      </w:pPr>
    </w:p>
    <w:p>
      <w:pPr>
        <w:rPr>
          <w:rFonts w:ascii="Times New Roman" w:hAnsi="Times New Roman" w:eastAsia="楷体_GB2312" w:cs="Times New Roman"/>
          <w:sz w:val="32"/>
          <w:szCs w:val="32"/>
          <w:u w:val="single"/>
        </w:rPr>
      </w:pPr>
      <w:r>
        <w:rPr>
          <w:rFonts w:ascii="Times New Roman" w:hAnsi="Times New Roman" w:eastAsia="楷体_GB2312" w:cs="Times New Roman"/>
          <w:sz w:val="32"/>
          <w:szCs w:val="32"/>
        </w:rPr>
        <w:t>集群名称：</w:t>
      </w:r>
      <w:r>
        <w:rPr>
          <w:rFonts w:ascii="Times New Roman" w:hAnsi="Times New Roman" w:eastAsia="楷体_GB2312" w:cs="Times New Roman"/>
          <w:sz w:val="32"/>
          <w:szCs w:val="32"/>
          <w:u w:val="single"/>
        </w:rPr>
        <w:t xml:space="preserve">                                          </w:t>
      </w:r>
    </w:p>
    <w:p>
      <w:pPr>
        <w:spacing w:line="360" w:lineRule="auto"/>
        <w:rPr>
          <w:rFonts w:ascii="Times New Roman" w:hAnsi="Times New Roman" w:eastAsia="楷体_GB2312" w:cs="Times New Roman"/>
          <w:sz w:val="24"/>
          <w:szCs w:val="24"/>
        </w:rPr>
      </w:pPr>
      <w:r>
        <w:rPr>
          <w:rFonts w:hint="eastAsia" w:ascii="Times New Roman" w:hAnsi="Times New Roman" w:eastAsia="楷体_GB2312" w:cs="Times New Roman"/>
          <w:sz w:val="24"/>
          <w:szCs w:val="24"/>
        </w:rPr>
        <w:t>（</w:t>
      </w:r>
      <w:r>
        <w:rPr>
          <w:rFonts w:hint="eastAsia" w:ascii="Times New Roman" w:hAnsi="Times New Roman" w:eastAsia="宋体" w:cs="Times New Roman"/>
          <w:sz w:val="24"/>
          <w:szCs w:val="24"/>
        </w:rPr>
        <w:t>XX（省、市）XX（县、区）</w:t>
      </w:r>
      <w:r>
        <w:rPr>
          <w:rFonts w:ascii="Times New Roman" w:hAnsi="Times New Roman" w:eastAsia="宋体" w:cs="Times New Roman"/>
          <w:sz w:val="24"/>
          <w:szCs w:val="24"/>
          <w:lang w:val="en"/>
        </w:rPr>
        <w:t>XX</w:t>
      </w:r>
      <w:r>
        <w:rPr>
          <w:rFonts w:hint="eastAsia" w:ascii="Times New Roman" w:hAnsi="Times New Roman" w:eastAsia="宋体" w:cs="Times New Roman"/>
          <w:sz w:val="24"/>
          <w:szCs w:val="24"/>
        </w:rPr>
        <w:t>产业））</w:t>
      </w:r>
    </w:p>
    <w:p>
      <w:pPr>
        <w:rPr>
          <w:rFonts w:ascii="Times New Roman" w:hAnsi="Times New Roman" w:eastAsia="宋体" w:cs="Times New Roman"/>
          <w:szCs w:val="24"/>
        </w:rPr>
      </w:pPr>
      <w:r>
        <w:rPr>
          <w:rFonts w:ascii="Times New Roman" w:hAnsi="Times New Roman" w:eastAsia="楷体_GB2312" w:cs="Times New Roman"/>
          <w:sz w:val="32"/>
          <w:szCs w:val="32"/>
        </w:rPr>
        <w:t>所属地区：</w:t>
      </w:r>
      <w:r>
        <w:rPr>
          <w:rFonts w:ascii="Times New Roman" w:hAnsi="Times New Roman" w:eastAsia="楷体_GB2312" w:cs="Times New Roman"/>
          <w:sz w:val="32"/>
          <w:szCs w:val="32"/>
          <w:u w:val="single"/>
        </w:rPr>
        <w:t xml:space="preserve">    </w:t>
      </w:r>
      <w:r>
        <w:rPr>
          <w:rFonts w:ascii="Times New Roman" w:hAnsi="Times New Roman" w:eastAsia="楷体_GB2312" w:cs="Times New Roman"/>
          <w:sz w:val="32"/>
          <w:szCs w:val="32"/>
        </w:rPr>
        <w:t>省（区、市）</w:t>
      </w:r>
      <w:r>
        <w:rPr>
          <w:rFonts w:ascii="Times New Roman" w:hAnsi="Times New Roman" w:eastAsia="楷体_GB2312" w:cs="Times New Roman"/>
          <w:sz w:val="32"/>
          <w:szCs w:val="32"/>
          <w:u w:val="single"/>
        </w:rPr>
        <w:t xml:space="preserve">    </w:t>
      </w:r>
      <w:r>
        <w:rPr>
          <w:rFonts w:ascii="Times New Roman" w:hAnsi="Times New Roman" w:eastAsia="楷体_GB2312" w:cs="Times New Roman"/>
          <w:sz w:val="32"/>
          <w:szCs w:val="32"/>
        </w:rPr>
        <w:t>市（区）</w:t>
      </w:r>
      <w:r>
        <w:rPr>
          <w:rFonts w:ascii="Times New Roman" w:hAnsi="Times New Roman" w:eastAsia="楷体_GB2312" w:cs="Times New Roman"/>
          <w:sz w:val="32"/>
          <w:szCs w:val="32"/>
          <w:u w:val="single"/>
        </w:rPr>
        <w:t xml:space="preserve">   </w:t>
      </w:r>
      <w:r>
        <w:rPr>
          <w:rFonts w:ascii="Times New Roman" w:hAnsi="Times New Roman" w:eastAsia="楷体_GB2312" w:cs="Times New Roman"/>
          <w:sz w:val="32"/>
          <w:szCs w:val="32"/>
        </w:rPr>
        <w:t>县（市、区）</w:t>
      </w:r>
    </w:p>
    <w:p>
      <w:pPr>
        <w:rPr>
          <w:rFonts w:ascii="Times New Roman" w:hAnsi="Times New Roman" w:eastAsia="楷体_GB2312" w:cs="Times New Roman"/>
          <w:sz w:val="32"/>
          <w:szCs w:val="32"/>
        </w:rPr>
      </w:pPr>
      <w:r>
        <w:rPr>
          <w:rFonts w:ascii="Times New Roman" w:hAnsi="Times New Roman" w:eastAsia="楷体_GB2312" w:cs="Times New Roman"/>
          <w:sz w:val="32"/>
          <w:szCs w:val="32"/>
        </w:rPr>
        <w:t>县</w:t>
      </w:r>
      <w:r>
        <w:rPr>
          <w:rFonts w:hint="eastAsia" w:ascii="Times New Roman" w:hAnsi="Times New Roman" w:eastAsia="楷体_GB2312" w:cs="Times New Roman"/>
          <w:sz w:val="32"/>
          <w:szCs w:val="32"/>
        </w:rPr>
        <w:t>级行政区划</w:t>
      </w:r>
      <w:r>
        <w:rPr>
          <w:rFonts w:ascii="Times New Roman" w:hAnsi="Times New Roman" w:eastAsia="楷体_GB2312" w:cs="Times New Roman"/>
          <w:sz w:val="32"/>
          <w:szCs w:val="32"/>
        </w:rPr>
        <w:t>中小企业主管部门（盖章）：</w:t>
      </w:r>
      <w:r>
        <w:rPr>
          <w:rFonts w:ascii="Times New Roman" w:hAnsi="Times New Roman" w:eastAsia="楷体_GB2312" w:cs="Times New Roman"/>
          <w:sz w:val="32"/>
          <w:szCs w:val="32"/>
          <w:u w:val="single"/>
        </w:rPr>
        <w:t xml:space="preserve">              </w:t>
      </w:r>
    </w:p>
    <w:p>
      <w:pPr>
        <w:rPr>
          <w:rFonts w:ascii="Times New Roman" w:hAnsi="Times New Roman" w:eastAsia="楷体_GB2312" w:cs="Times New Roman"/>
          <w:sz w:val="32"/>
          <w:szCs w:val="32"/>
        </w:rPr>
      </w:pPr>
      <w:r>
        <w:rPr>
          <w:rFonts w:ascii="Times New Roman" w:hAnsi="Times New Roman" w:eastAsia="楷体_GB2312" w:cs="Times New Roman"/>
          <w:sz w:val="32"/>
          <w:szCs w:val="32"/>
        </w:rPr>
        <w:t>集群运营管理机构：</w:t>
      </w:r>
      <w:r>
        <w:rPr>
          <w:rFonts w:ascii="Times New Roman" w:hAnsi="Times New Roman" w:eastAsia="楷体_GB2312" w:cs="Times New Roman"/>
          <w:sz w:val="32"/>
          <w:szCs w:val="32"/>
          <w:u w:val="single"/>
        </w:rPr>
        <w:t xml:space="preserve">                                  </w:t>
      </w:r>
    </w:p>
    <w:p>
      <w:pPr>
        <w:rPr>
          <w:rFonts w:ascii="Times New Roman" w:hAnsi="Times New Roman" w:eastAsia="楷体_GB2312" w:cs="Times New Roman"/>
          <w:sz w:val="32"/>
          <w:szCs w:val="32"/>
        </w:rPr>
      </w:pPr>
      <w:r>
        <w:rPr>
          <w:rFonts w:ascii="Times New Roman" w:hAnsi="Times New Roman" w:eastAsia="楷体_GB2312" w:cs="Times New Roman"/>
          <w:sz w:val="32"/>
          <w:szCs w:val="32"/>
        </w:rPr>
        <w:t>申报时间：</w:t>
      </w:r>
      <w:r>
        <w:rPr>
          <w:rFonts w:ascii="Times New Roman" w:hAnsi="Times New Roman" w:eastAsia="楷体_GB2312" w:cs="Times New Roman"/>
          <w:sz w:val="32"/>
          <w:szCs w:val="32"/>
          <w:u w:val="single"/>
        </w:rPr>
        <w:t xml:space="preserve">                                          </w:t>
      </w:r>
    </w:p>
    <w:p>
      <w:pPr>
        <w:rPr>
          <w:rFonts w:ascii="Times New Roman" w:hAnsi="Times New Roman" w:eastAsia="楷体_GB2312" w:cs="Times New Roman"/>
          <w:sz w:val="32"/>
          <w:szCs w:val="32"/>
        </w:rPr>
      </w:pPr>
      <w:r>
        <w:rPr>
          <w:rFonts w:ascii="Times New Roman" w:hAnsi="Times New Roman" w:eastAsia="楷体_GB2312" w:cs="Times New Roman"/>
          <w:sz w:val="32"/>
          <w:szCs w:val="32"/>
        </w:rPr>
        <w:t>联系人及联系</w:t>
      </w:r>
      <w:r>
        <w:rPr>
          <w:rFonts w:hint="eastAsia" w:ascii="Times New Roman" w:hAnsi="Times New Roman" w:eastAsia="楷体_GB2312" w:cs="Times New Roman"/>
          <w:sz w:val="32"/>
          <w:szCs w:val="32"/>
        </w:rPr>
        <w:t>电话</w:t>
      </w:r>
      <w:r>
        <w:rPr>
          <w:rFonts w:ascii="Times New Roman" w:hAnsi="Times New Roman" w:eastAsia="楷体_GB2312" w:cs="Times New Roman"/>
          <w:sz w:val="32"/>
          <w:szCs w:val="32"/>
        </w:rPr>
        <w:t>：</w:t>
      </w:r>
      <w:r>
        <w:rPr>
          <w:rFonts w:ascii="Times New Roman" w:hAnsi="Times New Roman" w:eastAsia="楷体_GB2312" w:cs="Times New Roman"/>
          <w:sz w:val="32"/>
          <w:szCs w:val="32"/>
          <w:u w:val="single"/>
        </w:rPr>
        <w:t xml:space="preserve">                                  </w:t>
      </w:r>
    </w:p>
    <w:p>
      <w:pPr>
        <w:spacing w:line="480" w:lineRule="auto"/>
        <w:jc w:val="center"/>
        <w:rPr>
          <w:rFonts w:ascii="Times New Roman" w:hAnsi="Times New Roman" w:eastAsia="仿宋_GB2312" w:cs="Times New Roman"/>
          <w:sz w:val="28"/>
          <w:szCs w:val="28"/>
        </w:rPr>
      </w:pPr>
    </w:p>
    <w:p>
      <w:pPr>
        <w:spacing w:before="240" w:after="60"/>
        <w:outlineLvl w:val="0"/>
        <w:rPr>
          <w:rFonts w:ascii="Times New Roman" w:hAnsi="Times New Roman" w:eastAsia="宋体" w:cs="Times New Roman"/>
          <w:b/>
          <w:sz w:val="32"/>
          <w:szCs w:val="24"/>
        </w:rPr>
      </w:pPr>
    </w:p>
    <w:p>
      <w:pPr>
        <w:rPr>
          <w:rFonts w:ascii="Times New Roman" w:hAnsi="Times New Roman" w:eastAsia="宋体" w:cs="Times New Roman"/>
          <w:szCs w:val="24"/>
        </w:rPr>
      </w:pPr>
    </w:p>
    <w:p>
      <w:pPr>
        <w:rPr>
          <w:rFonts w:ascii="Calibri" w:hAnsi="Calibri" w:eastAsia="宋体" w:cs="Times New Roman"/>
          <w:szCs w:val="24"/>
        </w:rPr>
      </w:pPr>
    </w:p>
    <w:p>
      <w:pPr>
        <w:spacing w:line="480" w:lineRule="auto"/>
        <w:jc w:val="center"/>
        <w:rPr>
          <w:rFonts w:ascii="Times New Roman" w:hAnsi="Times New Roman" w:eastAsia="仿宋_GB2312" w:cs="Times New Roman"/>
          <w:sz w:val="28"/>
          <w:szCs w:val="28"/>
        </w:rPr>
      </w:pPr>
    </w:p>
    <w:p>
      <w:pPr>
        <w:spacing w:line="480" w:lineRule="auto"/>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工业和信息化部 制</w:t>
      </w:r>
    </w:p>
    <w:p>
      <w:pPr>
        <w:spacing w:line="480" w:lineRule="auto"/>
        <w:jc w:val="center"/>
        <w:rPr>
          <w:rFonts w:ascii="Times New Roman" w:hAnsi="Times New Roman" w:eastAsia="黑体" w:cs="Times New Roman"/>
          <w:sz w:val="36"/>
          <w:szCs w:val="36"/>
        </w:rPr>
        <w:sectPr>
          <w:pgSz w:w="11906" w:h="16838"/>
          <w:pgMar w:top="1440" w:right="1803" w:bottom="1440" w:left="1803" w:header="851" w:footer="992" w:gutter="0"/>
          <w:pgNumType w:start="1"/>
          <w:cols w:space="720" w:num="1"/>
          <w:docGrid w:type="lines" w:linePitch="319" w:charSpace="0"/>
        </w:sectPr>
      </w:pPr>
    </w:p>
    <w:p>
      <w:pPr>
        <w:spacing w:line="480" w:lineRule="auto"/>
        <w:jc w:val="center"/>
        <w:rPr>
          <w:rFonts w:ascii="Times New Roman" w:hAnsi="Times New Roman" w:eastAsia="黑体" w:cs="Times New Roman"/>
          <w:sz w:val="36"/>
          <w:szCs w:val="36"/>
        </w:rPr>
      </w:pPr>
      <w:r>
        <w:rPr>
          <w:rFonts w:ascii="Times New Roman" w:hAnsi="Times New Roman" w:eastAsia="黑体" w:cs="Times New Roman"/>
          <w:sz w:val="36"/>
          <w:szCs w:val="36"/>
        </w:rPr>
        <w:t>填报说明</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集群应如实填报所附各表。要求文字简洁，数据准确、详实</w:t>
      </w:r>
      <w:r>
        <w:rPr>
          <w:rFonts w:hint="eastAsia" w:ascii="Times New Roman" w:hAnsi="Times New Roman" w:eastAsia="宋体" w:cs="Times New Roman"/>
          <w:szCs w:val="21"/>
        </w:rPr>
        <w:t>，并提供必要的数据清单及佐证材料</w:t>
      </w:r>
      <w:r>
        <w:rPr>
          <w:rFonts w:ascii="Times New Roman" w:hAnsi="Times New Roman" w:eastAsia="宋体" w:cs="Times New Roman"/>
          <w:szCs w:val="21"/>
        </w:rPr>
        <w:t>。填报数据将依权限对相关部门和单位开放共享，仅供审核验证和查阅用。</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各必填栏目不得空缺，无相关情况时应填写“无”；数据有小数时，保留小数点后2位。</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集群运营管理机构是指对产业集群集中运营管理的产业园区管委会、园区运营企业或公共服务机构等法人主体，基础建设单位不可作为集群运营管理机构。</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佐证材料包括主管部门、第三方机构出具的证明或申报主体自我声明。</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财务数据应以企业该年度会计报表期末数为准。</w:t>
      </w:r>
    </w:p>
    <w:p>
      <w:pPr>
        <w:numPr>
          <w:ilvl w:val="0"/>
          <w:numId w:val="1"/>
        </w:numPr>
        <w:spacing w:line="480" w:lineRule="auto"/>
        <w:rPr>
          <w:rFonts w:ascii="Times New Roman" w:hAnsi="Times New Roman" w:eastAsia="宋体" w:cs="Times New Roman"/>
          <w:szCs w:val="21"/>
        </w:rPr>
      </w:pPr>
      <w:r>
        <w:rPr>
          <w:rFonts w:hint="eastAsia" w:ascii="Times New Roman" w:hAnsi="Times New Roman" w:eastAsia="宋体" w:cs="Times New Roman"/>
          <w:szCs w:val="21"/>
        </w:rPr>
        <w:t>未注明填报年度的，请填写截止到2022年底的数据。</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主导产品按获得的产品收入占比或重要程度从高到低填写。</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集群内中小企业从业人员数是指集群内所有中小企业从业人员期末数之和。从业人员期末人数，为上年度末在企业工作，并取得工资或其他形式劳动报酬的人员数，是在岗职工、劳务派遣人员及其他从业人员之和。从业人员以上年度末数据为定量依据。</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企业研发费用是指企业研发活动中发生的相关费用，具体按照财政部、国家税务总局、科技部《关于完善研究开发费用税前加计扣除政策的通知》（财税[2015]119号）有关规定进行归集。</w:t>
      </w:r>
    </w:p>
    <w:p>
      <w:pPr>
        <w:numPr>
          <w:ilvl w:val="0"/>
          <w:numId w:val="1"/>
        </w:numPr>
        <w:spacing w:line="480" w:lineRule="auto"/>
        <w:rPr>
          <w:rFonts w:ascii="Times New Roman" w:hAnsi="Times New Roman" w:eastAsia="宋体" w:cs="Times New Roman"/>
          <w:szCs w:val="21"/>
        </w:rPr>
      </w:pPr>
      <w:r>
        <w:rPr>
          <w:rFonts w:ascii="Times New Roman" w:hAnsi="Times New Roman" w:eastAsia="宋体" w:cs="Times New Roman"/>
          <w:szCs w:val="21"/>
        </w:rPr>
        <w:t>未来三年中小企业特色产业集群</w:t>
      </w:r>
      <w:r>
        <w:rPr>
          <w:rFonts w:hint="eastAsia" w:ascii="Times New Roman" w:hAnsi="Times New Roman" w:eastAsia="宋体" w:cs="Times New Roman"/>
          <w:szCs w:val="21"/>
        </w:rPr>
        <w:t>发展规划中的</w:t>
      </w:r>
      <w:r>
        <w:rPr>
          <w:rFonts w:ascii="Times New Roman" w:hAnsi="Times New Roman" w:eastAsia="宋体" w:cs="Times New Roman"/>
          <w:szCs w:val="21"/>
        </w:rPr>
        <w:t>发展目标</w:t>
      </w:r>
      <w:r>
        <w:rPr>
          <w:rFonts w:hint="eastAsia" w:ascii="Times New Roman" w:hAnsi="Times New Roman" w:eastAsia="宋体" w:cs="Times New Roman"/>
          <w:szCs w:val="21"/>
        </w:rPr>
        <w:t>依据《促进中小企业特色产业集群发展暂行办法》编制，</w:t>
      </w:r>
      <w:r>
        <w:rPr>
          <w:rFonts w:ascii="Times New Roman" w:hAnsi="Times New Roman" w:eastAsia="宋体" w:cs="Times New Roman"/>
          <w:szCs w:val="21"/>
        </w:rPr>
        <w:t>要可考核，突出培育重点，分阶段合理制定年度目标。</w:t>
      </w:r>
    </w:p>
    <w:p>
      <w:pPr>
        <w:numPr>
          <w:ilvl w:val="0"/>
          <w:numId w:val="1"/>
        </w:numPr>
        <w:spacing w:line="480" w:lineRule="auto"/>
        <w:rPr>
          <w:rFonts w:ascii="Calibri" w:hAnsi="Calibri" w:eastAsia="宋体" w:cs="Times New Roman"/>
          <w:szCs w:val="24"/>
        </w:rPr>
      </w:pPr>
      <w:r>
        <w:rPr>
          <w:rFonts w:hint="eastAsia" w:ascii="Calibri" w:hAnsi="Calibri" w:eastAsia="宋体" w:cs="Times New Roman"/>
          <w:szCs w:val="24"/>
        </w:rPr>
        <w:t xml:space="preserve"> 为确保文件信息的正确采集，填表时不得改变表格样式，其中一至七部分不得串页。</w:t>
      </w:r>
    </w:p>
    <w:p>
      <w:pPr>
        <w:rPr>
          <w:rFonts w:ascii="Times New Roman" w:hAnsi="Times New Roman" w:eastAsia="宋体" w:cs="Times New Roman"/>
          <w:szCs w:val="21"/>
        </w:rPr>
      </w:pPr>
    </w:p>
    <w:p>
      <w:pPr>
        <w:jc w:val="left"/>
        <w:rPr>
          <w:rFonts w:ascii="Times New Roman" w:hAnsi="Times New Roman" w:eastAsia="黑体" w:cs="Times New Roman"/>
          <w:sz w:val="32"/>
          <w:szCs w:val="32"/>
        </w:rPr>
        <w:sectPr>
          <w:footerReference r:id="rId3" w:type="default"/>
          <w:pgSz w:w="11906" w:h="16838"/>
          <w:pgMar w:top="1440" w:right="1803" w:bottom="1440" w:left="1803" w:header="851" w:footer="992" w:gutter="0"/>
          <w:pgNumType w:start="1"/>
          <w:cols w:space="720" w:num="1"/>
          <w:docGrid w:type="lines" w:linePitch="319" w:charSpace="0"/>
        </w:sectPr>
      </w:pPr>
    </w:p>
    <w:p>
      <w:pPr>
        <w:jc w:val="left"/>
        <w:rPr>
          <w:rFonts w:ascii="Times New Roman" w:hAnsi="Times New Roman" w:eastAsia="黑体" w:cs="Times New Roman"/>
          <w:sz w:val="32"/>
          <w:szCs w:val="32"/>
        </w:rPr>
      </w:pPr>
      <w:r>
        <w:rPr>
          <w:rFonts w:ascii="Times New Roman" w:hAnsi="Times New Roman" w:eastAsia="黑体" w:cs="Times New Roman"/>
          <w:sz w:val="32"/>
          <w:szCs w:val="32"/>
        </w:rPr>
        <w:t>一、</w:t>
      </w:r>
      <w:r>
        <w:rPr>
          <w:rFonts w:hint="eastAsia" w:ascii="Times New Roman" w:hAnsi="Times New Roman" w:eastAsia="黑体" w:cs="Times New Roman"/>
          <w:sz w:val="32"/>
          <w:szCs w:val="32"/>
        </w:rPr>
        <w:t>基本情况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87"/>
        <w:gridCol w:w="1604"/>
        <w:gridCol w:w="1496"/>
        <w:gridCol w:w="22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3487" w:type="dxa"/>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sz w:val="24"/>
                <w:szCs w:val="24"/>
              </w:rPr>
            </w:pPr>
            <w:r>
              <w:rPr>
                <w:rFonts w:hint="eastAsia" w:ascii="宋体" w:hAnsi="宋体" w:eastAsia="宋体" w:cs="宋体"/>
                <w:sz w:val="24"/>
                <w:szCs w:val="24"/>
              </w:rPr>
              <w:t>集群名称：</w:t>
            </w:r>
          </w:p>
          <w:p>
            <w:pPr>
              <w:spacing w:line="400" w:lineRule="exact"/>
              <w:rPr>
                <w:rFonts w:hint="eastAsia" w:ascii="宋体" w:hAnsi="宋体" w:eastAsia="宋体" w:cs="宋体"/>
                <w:sz w:val="24"/>
                <w:szCs w:val="24"/>
              </w:rPr>
            </w:pPr>
            <w:r>
              <w:rPr>
                <w:rFonts w:hint="eastAsia" w:ascii="宋体" w:hAnsi="宋体" w:eastAsia="宋体" w:cs="宋体"/>
                <w:sz w:val="18"/>
                <w:szCs w:val="18"/>
              </w:rPr>
              <w:t>（XX（省、市）XX（县、区）XX产业））</w:t>
            </w:r>
          </w:p>
        </w:tc>
        <w:tc>
          <w:tcPr>
            <w:tcW w:w="5351" w:type="dxa"/>
            <w:gridSpan w:val="3"/>
            <w:tcBorders>
              <w:tl2br w:val="nil"/>
              <w:tr2bl w:val="nil"/>
            </w:tcBorders>
            <w:tcMar>
              <w:top w:w="15" w:type="dxa"/>
              <w:left w:w="15" w:type="dxa"/>
              <w:right w:w="15" w:type="dxa"/>
            </w:tcMar>
            <w:vAlign w:val="center"/>
          </w:tcPr>
          <w:p>
            <w:pPr>
              <w:spacing w:line="400" w:lineRule="exact"/>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3487" w:type="dxa"/>
            <w:tcBorders>
              <w:top w:val="single" w:color="000000" w:sz="4" w:space="0"/>
              <w:left w:val="single" w:color="000000" w:sz="4" w:space="0"/>
              <w:right w:val="single" w:color="000000" w:sz="4" w:space="0"/>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县级行政区划中小企业主管部门</w:t>
            </w:r>
          </w:p>
        </w:tc>
        <w:tc>
          <w:tcPr>
            <w:tcW w:w="5351" w:type="dxa"/>
            <w:gridSpan w:val="3"/>
            <w:tcBorders>
              <w:top w:val="single" w:color="000000" w:sz="4" w:space="0"/>
              <w:left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3487" w:type="dxa"/>
            <w:tcBorders>
              <w:left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联系人</w:t>
            </w:r>
          </w:p>
        </w:tc>
        <w:tc>
          <w:tcPr>
            <w:tcW w:w="1604" w:type="dxa"/>
            <w:tcBorders>
              <w:left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p>
        </w:tc>
        <w:tc>
          <w:tcPr>
            <w:tcW w:w="1496" w:type="dxa"/>
            <w:tcBorders>
              <w:left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联系方式</w:t>
            </w:r>
          </w:p>
        </w:tc>
        <w:tc>
          <w:tcPr>
            <w:tcW w:w="2251" w:type="dxa"/>
            <w:tcBorders>
              <w:top w:val="single" w:color="000000" w:sz="4" w:space="0"/>
              <w:left w:val="single" w:color="000000" w:sz="4" w:space="0"/>
              <w:bottom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3487" w:type="dxa"/>
            <w:tcBorders>
              <w:left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集群运营管理机构</w:t>
            </w:r>
          </w:p>
        </w:tc>
        <w:tc>
          <w:tcPr>
            <w:tcW w:w="5351" w:type="dxa"/>
            <w:gridSpan w:val="3"/>
            <w:tcBorders>
              <w:left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3487" w:type="dxa"/>
            <w:tcBorders>
              <w:left w:val="single" w:color="000000" w:sz="4" w:space="0"/>
              <w:bottom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联系人</w:t>
            </w:r>
          </w:p>
        </w:tc>
        <w:tc>
          <w:tcPr>
            <w:tcW w:w="1604" w:type="dxa"/>
            <w:tcBorders>
              <w:left w:val="single" w:color="000000" w:sz="4" w:space="0"/>
              <w:bottom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p>
        </w:tc>
        <w:tc>
          <w:tcPr>
            <w:tcW w:w="1496" w:type="dxa"/>
            <w:tcBorders>
              <w:left w:val="single" w:color="000000" w:sz="4" w:space="0"/>
              <w:bottom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联系方式</w:t>
            </w:r>
          </w:p>
        </w:tc>
        <w:tc>
          <w:tcPr>
            <w:tcW w:w="2251" w:type="dxa"/>
            <w:tcBorders>
              <w:top w:val="single" w:color="000000" w:sz="4" w:space="0"/>
              <w:left w:val="single" w:color="000000" w:sz="4" w:space="0"/>
              <w:bottom w:val="single" w:color="000000" w:sz="4" w:space="0"/>
              <w:right w:val="single" w:color="000000" w:sz="4" w:space="0"/>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jc w:val="center"/>
        </w:trPr>
        <w:tc>
          <w:tcPr>
            <w:tcW w:w="3487" w:type="dxa"/>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集群占地面积（平方公里）</w:t>
            </w:r>
          </w:p>
        </w:tc>
        <w:tc>
          <w:tcPr>
            <w:tcW w:w="5351" w:type="dxa"/>
            <w:gridSpan w:val="3"/>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kern w:val="0"/>
                <w:sz w:val="24"/>
                <w:szCs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00" w:hRule="atLeast"/>
          <w:jc w:val="center"/>
        </w:trPr>
        <w:tc>
          <w:tcPr>
            <w:tcW w:w="6587" w:type="dxa"/>
            <w:gridSpan w:val="3"/>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bidi="ar"/>
              </w:rPr>
              <w:t>主导产业所属产业类型</w:t>
            </w:r>
          </w:p>
        </w:tc>
        <w:tc>
          <w:tcPr>
            <w:tcW w:w="2251" w:type="dxa"/>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□第一产业</w:t>
            </w:r>
          </w:p>
          <w:p>
            <w:pPr>
              <w:widowControl/>
              <w:spacing w:line="400" w:lineRule="exac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□第二产业</w:t>
            </w:r>
          </w:p>
          <w:p>
            <w:pPr>
              <w:widowControl/>
              <w:spacing w:line="400" w:lineRule="exac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□第三产业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jc w:val="center"/>
        </w:trPr>
        <w:tc>
          <w:tcPr>
            <w:tcW w:w="6587" w:type="dxa"/>
            <w:gridSpan w:val="3"/>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集群主导产业是否属于国家规定的禁止、限制和淘汰类产业</w:t>
            </w:r>
          </w:p>
        </w:tc>
        <w:tc>
          <w:tcPr>
            <w:tcW w:w="2251" w:type="dxa"/>
            <w:tcBorders>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是</w:t>
            </w:r>
          </w:p>
          <w:p>
            <w:pPr>
              <w:spacing w:line="4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jc w:val="center"/>
        </w:trPr>
        <w:tc>
          <w:tcPr>
            <w:tcW w:w="6587" w:type="dxa"/>
            <w:gridSpan w:val="3"/>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近三年是否发生较大及以上安全、质量、环境污染等事故，重大及以上网络安全事件和数据安全事件</w:t>
            </w:r>
          </w:p>
        </w:tc>
        <w:tc>
          <w:tcPr>
            <w:tcW w:w="2251" w:type="dxa"/>
            <w:tcBorders>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是</w:t>
            </w:r>
          </w:p>
          <w:p>
            <w:pPr>
              <w:widowControl/>
              <w:spacing w:line="400" w:lineRule="exac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jc w:val="center"/>
        </w:trPr>
        <w:tc>
          <w:tcPr>
            <w:tcW w:w="6587" w:type="dxa"/>
            <w:gridSpan w:val="3"/>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是否存在偷税漏税、违法违规、严重失信和其他重大问题的行为</w:t>
            </w:r>
          </w:p>
        </w:tc>
        <w:tc>
          <w:tcPr>
            <w:tcW w:w="2251" w:type="dxa"/>
            <w:tcBorders>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是</w:t>
            </w:r>
          </w:p>
          <w:p>
            <w:pPr>
              <w:widowControl/>
              <w:spacing w:line="400" w:lineRule="exac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00" w:hRule="atLeast"/>
          <w:jc w:val="center"/>
        </w:trPr>
        <w:tc>
          <w:tcPr>
            <w:tcW w:w="6587" w:type="dxa"/>
            <w:gridSpan w:val="3"/>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属于高耗能行业的集群，能效水平是否达到行业基准值</w:t>
            </w:r>
          </w:p>
        </w:tc>
        <w:tc>
          <w:tcPr>
            <w:tcW w:w="2251" w:type="dxa"/>
            <w:tcBorders>
              <w:tl2br w:val="nil"/>
              <w:tr2bl w:val="nil"/>
            </w:tcBorders>
            <w:tcMar>
              <w:top w:w="15" w:type="dxa"/>
              <w:left w:w="15" w:type="dxa"/>
              <w:right w:w="15" w:type="dxa"/>
            </w:tcMar>
            <w:vAlign w:val="center"/>
          </w:tcPr>
          <w:p>
            <w:pPr>
              <w:spacing w:line="400" w:lineRule="exact"/>
              <w:rPr>
                <w:rFonts w:hint="eastAsia" w:ascii="Calibri" w:hAnsi="Calibri" w:eastAsia="宋体" w:cs="Times New Roman"/>
                <w:szCs w:val="24"/>
              </w:rPr>
            </w:pPr>
            <w:r>
              <w:rPr>
                <w:rFonts w:hint="eastAsia" w:ascii="Calibri" w:hAnsi="Calibri" w:eastAsia="宋体" w:cs="Times New Roman"/>
                <w:szCs w:val="24"/>
              </w:rPr>
              <w:t>□是</w:t>
            </w:r>
          </w:p>
          <w:p>
            <w:pPr>
              <w:spacing w:line="400" w:lineRule="exact"/>
              <w:rPr>
                <w:rFonts w:hint="eastAsia" w:ascii="Calibri" w:hAnsi="Calibri" w:eastAsia="宋体" w:cs="Times New Roman"/>
                <w:szCs w:val="24"/>
              </w:rPr>
            </w:pPr>
            <w:r>
              <w:rPr>
                <w:rFonts w:hint="eastAsia" w:ascii="Calibri" w:hAnsi="Calibri" w:eastAsia="宋体" w:cs="Times New Roman"/>
                <w:szCs w:val="24"/>
              </w:rPr>
              <w:t>□否</w:t>
            </w:r>
          </w:p>
          <w:p>
            <w:pPr>
              <w:spacing w:line="400" w:lineRule="exact"/>
              <w:rPr>
                <w:rFonts w:hint="eastAsia" w:ascii="Calibri" w:hAnsi="Calibri" w:eastAsia="宋体" w:cs="Times New Roman"/>
                <w:szCs w:val="24"/>
              </w:rPr>
            </w:pPr>
            <w:r>
              <w:rPr>
                <w:rFonts w:hint="eastAsia" w:ascii="Calibri" w:hAnsi="Calibri" w:eastAsia="宋体" w:cs="Times New Roman"/>
                <w:szCs w:val="24"/>
              </w:rPr>
              <w:t>□非高耗能行业，不适用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jc w:val="center"/>
        </w:trPr>
        <w:tc>
          <w:tcPr>
            <w:tcW w:w="6587" w:type="dxa"/>
            <w:gridSpan w:val="3"/>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属于高用水行业的集群，水效水平是否达到行业基准值</w:t>
            </w:r>
          </w:p>
        </w:tc>
        <w:tc>
          <w:tcPr>
            <w:tcW w:w="2251" w:type="dxa"/>
            <w:tcBorders>
              <w:tl2br w:val="nil"/>
              <w:tr2bl w:val="nil"/>
            </w:tcBorders>
            <w:tcMar>
              <w:top w:w="15" w:type="dxa"/>
              <w:left w:w="15" w:type="dxa"/>
              <w:right w:w="15" w:type="dxa"/>
            </w:tcMar>
            <w:vAlign w:val="center"/>
          </w:tcPr>
          <w:p>
            <w:pPr>
              <w:widowControl/>
              <w:spacing w:line="400" w:lineRule="exact"/>
              <w:textAlignment w:val="center"/>
              <w:rPr>
                <w:rFonts w:hint="eastAsia" w:ascii="Calibri" w:hAnsi="Calibri" w:eastAsia="宋体" w:cs="Times New Roman"/>
                <w:szCs w:val="24"/>
              </w:rPr>
            </w:pPr>
            <w:r>
              <w:rPr>
                <w:rFonts w:hint="eastAsia" w:ascii="Calibri" w:hAnsi="Calibri" w:eastAsia="宋体" w:cs="Times New Roman"/>
                <w:szCs w:val="24"/>
              </w:rPr>
              <w:t>□是</w:t>
            </w:r>
          </w:p>
          <w:p>
            <w:pPr>
              <w:widowControl/>
              <w:spacing w:line="400" w:lineRule="exact"/>
              <w:textAlignment w:val="center"/>
              <w:rPr>
                <w:rFonts w:hint="eastAsia" w:ascii="Calibri" w:hAnsi="Calibri" w:eastAsia="宋体" w:cs="Times New Roman"/>
                <w:szCs w:val="24"/>
              </w:rPr>
            </w:pPr>
            <w:r>
              <w:rPr>
                <w:rFonts w:hint="eastAsia" w:ascii="Calibri" w:hAnsi="Calibri" w:eastAsia="宋体" w:cs="Times New Roman"/>
                <w:szCs w:val="24"/>
              </w:rPr>
              <w:t>□否</w:t>
            </w:r>
          </w:p>
          <w:p>
            <w:pPr>
              <w:spacing w:line="400" w:lineRule="exact"/>
              <w:rPr>
                <w:rFonts w:ascii="Calibri" w:hAnsi="Calibri" w:eastAsia="宋体" w:cs="Times New Roman"/>
                <w:szCs w:val="24"/>
                <w:lang w:val="en"/>
              </w:rPr>
            </w:pPr>
            <w:r>
              <w:rPr>
                <w:rFonts w:hint="eastAsia" w:ascii="Calibri" w:hAnsi="Calibri" w:eastAsia="宋体" w:cs="Times New Roman"/>
                <w:szCs w:val="24"/>
              </w:rPr>
              <w:t>□非高用水行业，不适用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jc w:val="center"/>
        </w:trPr>
        <w:tc>
          <w:tcPr>
            <w:tcW w:w="6587" w:type="dxa"/>
            <w:gridSpan w:val="3"/>
            <w:tcBorders>
              <w:tl2br w:val="nil"/>
              <w:tr2bl w:val="nil"/>
            </w:tcBorders>
            <w:tcMar>
              <w:top w:w="15" w:type="dxa"/>
              <w:left w:w="15" w:type="dxa"/>
              <w:right w:w="15" w:type="dxa"/>
            </w:tcMar>
            <w:vAlign w:val="center"/>
          </w:tcPr>
          <w:p>
            <w:pPr>
              <w:widowControl/>
              <w:spacing w:line="400" w:lineRule="exac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是否已被认定为省级中小企业特色产业集群</w:t>
            </w:r>
          </w:p>
        </w:tc>
        <w:tc>
          <w:tcPr>
            <w:tcW w:w="2251" w:type="dxa"/>
            <w:tcBorders>
              <w:tl2br w:val="nil"/>
              <w:tr2bl w:val="nil"/>
            </w:tcBorders>
            <w:tcMar>
              <w:top w:w="15" w:type="dxa"/>
              <w:left w:w="15" w:type="dxa"/>
              <w:right w:w="15" w:type="dxa"/>
            </w:tcMar>
            <w:vAlign w:val="center"/>
          </w:tcPr>
          <w:p>
            <w:pPr>
              <w:spacing w:line="400" w:lineRule="exac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是</w:t>
            </w:r>
          </w:p>
          <w:p>
            <w:pPr>
              <w:widowControl/>
              <w:spacing w:line="400" w:lineRule="exac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□否</w:t>
            </w:r>
          </w:p>
        </w:tc>
      </w:tr>
    </w:tbl>
    <w:p>
      <w:pPr>
        <w:adjustRightInd w:val="0"/>
        <w:snapToGrid w:val="0"/>
        <w:jc w:val="left"/>
        <w:rPr>
          <w:rFonts w:hint="eastAsia" w:ascii="黑体" w:hAnsi="黑体" w:eastAsia="黑体" w:cs="黑体"/>
          <w:sz w:val="28"/>
          <w:szCs w:val="36"/>
        </w:rPr>
      </w:pPr>
      <w:r>
        <w:rPr>
          <w:rFonts w:ascii="Calibri" w:hAnsi="Calibri" w:eastAsia="宋体" w:cs="Times New Roman"/>
          <w:szCs w:val="24"/>
        </w:rPr>
        <w:br w:type="page"/>
      </w:r>
      <w:r>
        <w:rPr>
          <w:rFonts w:hint="eastAsia" w:ascii="Times New Roman" w:hAnsi="Times New Roman" w:eastAsia="黑体" w:cs="Times New Roman"/>
          <w:sz w:val="32"/>
          <w:szCs w:val="32"/>
        </w:rPr>
        <w:t>二、主导产业情况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73"/>
        <w:gridCol w:w="2128"/>
        <w:gridCol w:w="1289"/>
        <w:gridCol w:w="1279"/>
        <w:gridCol w:w="12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ascii="宋体" w:hAnsi="宋体" w:eastAsia="宋体" w:cs="宋体"/>
                <w:color w:val="000000"/>
                <w:sz w:val="24"/>
                <w:szCs w:val="24"/>
              </w:rPr>
            </w:pPr>
            <w:r>
              <w:rPr>
                <w:rFonts w:hint="eastAsia" w:ascii="宋体" w:hAnsi="宋体" w:eastAsia="宋体" w:cs="宋体"/>
                <w:color w:val="000000"/>
                <w:sz w:val="24"/>
                <w:szCs w:val="24"/>
              </w:rPr>
              <w:t>年度</w:t>
            </w:r>
          </w:p>
        </w:tc>
        <w:tc>
          <w:tcPr>
            <w:tcW w:w="1289" w:type="dxa"/>
            <w:tcBorders>
              <w:tl2br w:val="nil"/>
              <w:tr2bl w:val="nil"/>
            </w:tcBorders>
            <w:tcMar>
              <w:top w:w="15" w:type="dxa"/>
              <w:left w:w="15" w:type="dxa"/>
              <w:right w:w="15" w:type="dxa"/>
            </w:tcMar>
            <w:vAlign w:val="center"/>
          </w:tcPr>
          <w:p>
            <w:pPr>
              <w:widowControl/>
              <w:adjustRightInd w:val="0"/>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2020年</w:t>
            </w:r>
          </w:p>
        </w:tc>
        <w:tc>
          <w:tcPr>
            <w:tcW w:w="1279" w:type="dxa"/>
            <w:tcBorders>
              <w:tl2br w:val="nil"/>
              <w:tr2bl w:val="nil"/>
            </w:tcBorders>
            <w:tcMar>
              <w:top w:w="15" w:type="dxa"/>
              <w:left w:w="15" w:type="dxa"/>
              <w:right w:w="15" w:type="dxa"/>
            </w:tcMar>
            <w:vAlign w:val="center"/>
          </w:tcPr>
          <w:p>
            <w:pPr>
              <w:widowControl/>
              <w:adjustRightInd w:val="0"/>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2021年</w:t>
            </w:r>
          </w:p>
        </w:tc>
        <w:tc>
          <w:tcPr>
            <w:tcW w:w="1209" w:type="dxa"/>
            <w:tcBorders>
              <w:tl2br w:val="nil"/>
              <w:tr2bl w:val="nil"/>
            </w:tcBorders>
            <w:tcMar>
              <w:top w:w="15" w:type="dxa"/>
              <w:left w:w="15" w:type="dxa"/>
              <w:right w:w="15" w:type="dxa"/>
            </w:tcMar>
            <w:vAlign w:val="center"/>
          </w:tcPr>
          <w:p>
            <w:pPr>
              <w:widowControl/>
              <w:adjustRightInd w:val="0"/>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集群总产值（亿元）</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集群内中小企业产值占集群总产值比例（%）</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集群主导产业产值占集群总产值比例（%）</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集群主导产业产值增速（%）</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lang w:bidi="ar"/>
              </w:rPr>
              <w:t>近三年主导产业产值年均增速（%）</w:t>
            </w:r>
          </w:p>
        </w:tc>
        <w:tc>
          <w:tcPr>
            <w:tcW w:w="3777" w:type="dxa"/>
            <w:gridSpan w:val="3"/>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集群企业数量</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其中：集群中小企业数量</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sz w:val="24"/>
                <w:szCs w:val="24"/>
              </w:rPr>
              <w:t>主导产业相关的省级专精特新中小企业数量</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主导产业相关的国家级专精特新“小巨人”企业数量</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主导产业相关的国家级</w:t>
            </w:r>
            <w:r>
              <w:rPr>
                <w:rFonts w:hint="eastAsia" w:ascii="宋体" w:hAnsi="宋体" w:eastAsia="宋体" w:cs="宋体"/>
                <w:color w:val="000000"/>
                <w:kern w:val="0"/>
                <w:sz w:val="24"/>
                <w:szCs w:val="24"/>
                <w:lang w:bidi="ar"/>
              </w:rPr>
              <w:t>制造业</w:t>
            </w:r>
            <w:r>
              <w:rPr>
                <w:rFonts w:hint="eastAsia" w:ascii="宋体" w:hAnsi="宋体" w:eastAsia="宋体" w:cs="宋体"/>
                <w:sz w:val="24"/>
                <w:szCs w:val="24"/>
              </w:rPr>
              <w:t>单项冠军企业数量</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主导产业相关的国家级高新技术企业数量</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主导产业相关的创新型中小企业数量</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近三年集群外商直接投资额累计增长率（%）</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5101" w:type="dxa"/>
            <w:gridSpan w:val="2"/>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sz w:val="24"/>
                <w:szCs w:val="24"/>
              </w:rPr>
            </w:pPr>
            <w:r>
              <w:rPr>
                <w:rFonts w:ascii="宋体" w:hAnsi="宋体" w:eastAsia="宋体" w:cs="宋体"/>
                <w:sz w:val="24"/>
                <w:szCs w:val="24"/>
              </w:rPr>
              <w:t>近三年集群主导产品出口贸易额</w:t>
            </w:r>
            <w:r>
              <w:rPr>
                <w:rFonts w:hint="eastAsia" w:ascii="宋体" w:hAnsi="宋体" w:eastAsia="宋体" w:cs="宋体"/>
                <w:sz w:val="24"/>
                <w:szCs w:val="24"/>
              </w:rPr>
              <w:t>累计</w:t>
            </w:r>
            <w:r>
              <w:rPr>
                <w:rFonts w:ascii="宋体" w:hAnsi="宋体" w:eastAsia="宋体" w:cs="宋体"/>
                <w:sz w:val="24"/>
                <w:szCs w:val="24"/>
              </w:rPr>
              <w:t>增长率</w:t>
            </w:r>
            <w:r>
              <w:rPr>
                <w:rFonts w:hint="eastAsia" w:ascii="宋体" w:hAnsi="宋体" w:eastAsia="宋体" w:cs="宋体"/>
                <w:sz w:val="24"/>
                <w:szCs w:val="24"/>
              </w:rPr>
              <w:t>（%）</w:t>
            </w:r>
          </w:p>
        </w:tc>
        <w:tc>
          <w:tcPr>
            <w:tcW w:w="128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7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c>
          <w:tcPr>
            <w:tcW w:w="1209" w:type="dxa"/>
            <w:tcBorders>
              <w:tl2br w:val="nil"/>
              <w:tr2bl w:val="nil"/>
            </w:tcBorders>
            <w:tcMar>
              <w:top w:w="15" w:type="dxa"/>
              <w:left w:w="15" w:type="dxa"/>
              <w:right w:w="15" w:type="dxa"/>
            </w:tcMar>
            <w:vAlign w:val="center"/>
          </w:tcPr>
          <w:p>
            <w:pPr>
              <w:adjustRightInd w:val="0"/>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9" w:hRule="atLeast"/>
          <w:jc w:val="center"/>
        </w:trPr>
        <w:tc>
          <w:tcPr>
            <w:tcW w:w="2973" w:type="dxa"/>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r>
              <w:rPr>
                <w:rFonts w:ascii="宋体" w:hAnsi="宋体" w:eastAsia="宋体" w:cs="宋体"/>
                <w:sz w:val="24"/>
                <w:szCs w:val="24"/>
              </w:rPr>
              <w:t>集群产业链</w:t>
            </w:r>
            <w:r>
              <w:rPr>
                <w:rFonts w:hint="eastAsia" w:ascii="宋体" w:hAnsi="宋体" w:eastAsia="宋体" w:cs="宋体"/>
                <w:sz w:val="24"/>
                <w:szCs w:val="24"/>
              </w:rPr>
              <w:t>强链补链</w:t>
            </w:r>
            <w:r>
              <w:rPr>
                <w:rFonts w:ascii="宋体" w:hAnsi="宋体" w:eastAsia="宋体" w:cs="宋体"/>
                <w:sz w:val="24"/>
                <w:szCs w:val="24"/>
              </w:rPr>
              <w:t>情况</w:t>
            </w:r>
            <w:r>
              <w:rPr>
                <w:rFonts w:hint="eastAsia" w:ascii="宋体" w:hAnsi="宋体" w:eastAsia="宋体" w:cs="宋体"/>
                <w:sz w:val="24"/>
                <w:szCs w:val="24"/>
              </w:rPr>
              <w:t>（200字以内）</w:t>
            </w:r>
          </w:p>
        </w:tc>
        <w:tc>
          <w:tcPr>
            <w:tcW w:w="5905" w:type="dxa"/>
            <w:gridSpan w:val="4"/>
            <w:tcBorders>
              <w:tl2br w:val="nil"/>
              <w:tr2bl w:val="nil"/>
            </w:tcBorders>
            <w:tcMar>
              <w:top w:w="15" w:type="dxa"/>
              <w:left w:w="15" w:type="dxa"/>
              <w:right w:w="15" w:type="dxa"/>
            </w:tcMar>
            <w:vAlign w:val="center"/>
          </w:tcPr>
          <w:p>
            <w:pPr>
              <w:spacing w:line="360" w:lineRule="auto"/>
              <w:rPr>
                <w:rFonts w:ascii="Times New Roman" w:hAnsi="Times New Roman" w:eastAsia="仿宋_GB2312" w:cs="Times New Roman"/>
                <w:sz w:val="24"/>
                <w:szCs w:val="24"/>
              </w:rPr>
            </w:pPr>
            <w:r>
              <w:rPr>
                <w:rFonts w:hint="eastAsia" w:ascii="Calibri" w:hAnsi="Calibri" w:eastAsia="宋体" w:cs="Times New Roman"/>
                <w:szCs w:val="24"/>
              </w:rPr>
              <w:br w:type="textWrapping"/>
            </w:r>
          </w:p>
          <w:p>
            <w:pPr>
              <w:spacing w:line="360" w:lineRule="auto"/>
              <w:rPr>
                <w:rFonts w:hint="eastAsia" w:ascii="Times New Roman" w:hAnsi="Times New Roman" w:eastAsia="仿宋_GB2312" w:cs="Times New Roman"/>
                <w:sz w:val="24"/>
                <w:szCs w:val="24"/>
              </w:rPr>
            </w:pPr>
          </w:p>
          <w:p>
            <w:pPr>
              <w:spacing w:line="360" w:lineRule="auto"/>
              <w:outlineLvl w:val="0"/>
              <w:rPr>
                <w:rFonts w:hint="eastAsia" w:ascii="Times New Roman" w:hAnsi="Times New Roman" w:eastAsia="仿宋_GB2312" w:cs="Times New Roman"/>
                <w:b/>
                <w:sz w:val="24"/>
                <w:szCs w:val="24"/>
              </w:rPr>
            </w:pPr>
          </w:p>
          <w:p>
            <w:pPr>
              <w:spacing w:line="360" w:lineRule="auto"/>
              <w:rPr>
                <w:rFonts w:hint="eastAsia" w:ascii="Times New Roman" w:hAnsi="Times New Roman" w:eastAsia="仿宋_GB2312" w:cs="Times New Roman"/>
                <w:sz w:val="24"/>
                <w:szCs w:val="24"/>
              </w:rPr>
            </w:pPr>
          </w:p>
          <w:p>
            <w:pPr>
              <w:spacing w:line="360" w:lineRule="auto"/>
              <w:rPr>
                <w:rFonts w:hint="eastAsia" w:ascii="Times New Roman" w:hAnsi="Times New Roman" w:eastAsia="仿宋_GB2312" w:cs="Times New Roman"/>
                <w:sz w:val="24"/>
                <w:szCs w:val="24"/>
              </w:rPr>
            </w:pPr>
          </w:p>
          <w:p>
            <w:pPr>
              <w:rPr>
                <w:rFonts w:hint="eastAsia" w:ascii="Times New Roman" w:hAnsi="Times New Roman" w:eastAsia="仿宋_GB2312" w:cs="Times New Roman"/>
                <w:sz w:val="24"/>
                <w:szCs w:val="24"/>
              </w:rPr>
            </w:pPr>
          </w:p>
          <w:p>
            <w:pPr>
              <w:rPr>
                <w:rFonts w:hint="eastAsia" w:ascii="Times New Roman" w:hAnsi="Times New Roman" w:eastAsia="仿宋_GB2312" w:cs="Times New Roman"/>
                <w:sz w:val="24"/>
                <w:szCs w:val="24"/>
              </w:rPr>
            </w:pPr>
          </w:p>
          <w:p>
            <w:pPr>
              <w:spacing w:line="360" w:lineRule="auto"/>
              <w:rPr>
                <w:rFonts w:hint="eastAsia" w:ascii="Calibri" w:hAnsi="Calibri" w:eastAsia="宋体" w:cs="Times New Roman"/>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0" w:hRule="atLeast"/>
          <w:jc w:val="center"/>
        </w:trPr>
        <w:tc>
          <w:tcPr>
            <w:tcW w:w="2973" w:type="dxa"/>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集群已开展的产业链强链补链工作</w:t>
            </w:r>
          </w:p>
        </w:tc>
        <w:tc>
          <w:tcPr>
            <w:tcW w:w="5905" w:type="dxa"/>
            <w:gridSpan w:val="4"/>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ascii="宋体" w:hAnsi="宋体" w:eastAsia="宋体" w:cs="宋体"/>
                <w:color w:val="000000"/>
                <w:sz w:val="24"/>
                <w:szCs w:val="24"/>
              </w:rPr>
            </w:pPr>
            <w:r>
              <w:rPr>
                <w:rFonts w:ascii="宋体" w:hAnsi="宋体" w:eastAsia="宋体" w:cs="宋体"/>
                <w:color w:val="000000"/>
                <w:sz w:val="24"/>
                <w:szCs w:val="24"/>
              </w:rPr>
              <w:t>□绘制产业链图谱</w:t>
            </w:r>
            <w:r>
              <w:rPr>
                <w:rFonts w:hint="eastAsia" w:ascii="宋体" w:hAnsi="宋体" w:eastAsia="宋体" w:cs="宋体"/>
                <w:color w:val="000000"/>
                <w:sz w:val="24"/>
                <w:szCs w:val="24"/>
              </w:rPr>
              <w:t>，</w:t>
            </w:r>
            <w:r>
              <w:rPr>
                <w:rFonts w:ascii="宋体" w:hAnsi="宋体" w:eastAsia="宋体" w:cs="宋体"/>
                <w:color w:val="000000"/>
                <w:sz w:val="24"/>
                <w:szCs w:val="24"/>
              </w:rPr>
              <w:t>开展产业链培育</w:t>
            </w:r>
          </w:p>
          <w:p>
            <w:pPr>
              <w:widowControl/>
              <w:adjustRightInd w:val="0"/>
              <w:spacing w:line="360" w:lineRule="auto"/>
              <w:jc w:val="left"/>
              <w:textAlignment w:val="center"/>
              <w:rPr>
                <w:rFonts w:ascii="宋体" w:hAnsi="宋体" w:eastAsia="宋体" w:cs="宋体"/>
                <w:color w:val="000000"/>
                <w:sz w:val="24"/>
                <w:szCs w:val="24"/>
              </w:rPr>
            </w:pPr>
            <w:r>
              <w:rPr>
                <w:rFonts w:ascii="宋体" w:hAnsi="宋体" w:eastAsia="宋体" w:cs="宋体"/>
                <w:color w:val="000000"/>
                <w:sz w:val="24"/>
                <w:szCs w:val="24"/>
              </w:rPr>
              <w:t>□形成</w:t>
            </w:r>
            <w:r>
              <w:rPr>
                <w:rFonts w:hint="eastAsia" w:ascii="宋体" w:hAnsi="宋体" w:eastAsia="宋体" w:cs="宋体"/>
                <w:color w:val="000000"/>
                <w:sz w:val="24"/>
                <w:szCs w:val="24"/>
              </w:rPr>
              <w:t>产业链</w:t>
            </w:r>
            <w:r>
              <w:rPr>
                <w:rFonts w:ascii="宋体" w:hAnsi="宋体" w:eastAsia="宋体" w:cs="宋体"/>
                <w:color w:val="000000"/>
                <w:sz w:val="24"/>
                <w:szCs w:val="24"/>
              </w:rPr>
              <w:t>技术难点清单或创新项目库</w:t>
            </w:r>
            <w:r>
              <w:rPr>
                <w:rFonts w:hint="eastAsia" w:ascii="宋体" w:hAnsi="宋体" w:eastAsia="宋体" w:cs="宋体"/>
                <w:color w:val="000000"/>
                <w:sz w:val="24"/>
                <w:szCs w:val="24"/>
              </w:rPr>
              <w:t>，</w:t>
            </w:r>
            <w:r>
              <w:rPr>
                <w:rFonts w:ascii="宋体" w:hAnsi="宋体" w:eastAsia="宋体" w:cs="宋体"/>
                <w:color w:val="000000"/>
                <w:sz w:val="24"/>
                <w:szCs w:val="24"/>
              </w:rPr>
              <w:t>建立“揭榜挂帅”、“赛马”或众创众包等激励机制</w:t>
            </w:r>
          </w:p>
          <w:p>
            <w:pPr>
              <w:widowControl/>
              <w:adjustRightInd w:val="0"/>
              <w:spacing w:line="360" w:lineRule="auto"/>
              <w:jc w:val="left"/>
              <w:textAlignment w:val="center"/>
              <w:rPr>
                <w:rFonts w:ascii="宋体" w:hAnsi="宋体" w:eastAsia="宋体" w:cs="宋体"/>
                <w:color w:val="000000"/>
                <w:sz w:val="24"/>
                <w:szCs w:val="24"/>
              </w:rPr>
            </w:pPr>
            <w:r>
              <w:rPr>
                <w:rFonts w:ascii="宋体" w:hAnsi="宋体" w:eastAsia="宋体" w:cs="宋体"/>
                <w:color w:val="000000"/>
                <w:sz w:val="24"/>
                <w:szCs w:val="24"/>
              </w:rPr>
              <w:t>□联合</w:t>
            </w:r>
            <w:r>
              <w:rPr>
                <w:rFonts w:hint="eastAsia" w:ascii="宋体" w:hAnsi="宋体" w:eastAsia="宋体" w:cs="宋体"/>
                <w:color w:val="000000"/>
                <w:sz w:val="24"/>
                <w:szCs w:val="24"/>
              </w:rPr>
              <w:t>集群上下游</w:t>
            </w:r>
            <w:r>
              <w:rPr>
                <w:rFonts w:ascii="宋体" w:hAnsi="宋体" w:eastAsia="宋体" w:cs="宋体"/>
                <w:color w:val="000000"/>
                <w:sz w:val="24"/>
                <w:szCs w:val="24"/>
              </w:rPr>
              <w:t>企业，组建创新联合体，开展产业链联合攻关</w:t>
            </w:r>
          </w:p>
          <w:p>
            <w:pPr>
              <w:widowControl/>
              <w:adjustRightInd w:val="0"/>
              <w:spacing w:line="360" w:lineRule="auto"/>
              <w:jc w:val="left"/>
              <w:textAlignment w:val="center"/>
              <w:rPr>
                <w:rFonts w:ascii="宋体" w:hAnsi="宋体" w:eastAsia="宋体" w:cs="宋体"/>
                <w:color w:val="000000"/>
                <w:sz w:val="24"/>
                <w:szCs w:val="24"/>
              </w:rPr>
            </w:pPr>
            <w:r>
              <w:rPr>
                <w:rFonts w:ascii="宋体" w:hAnsi="宋体" w:eastAsia="宋体" w:cs="宋体"/>
                <w:color w:val="000000"/>
                <w:sz w:val="24"/>
                <w:szCs w:val="24"/>
              </w:rPr>
              <w:t>□引入高等院校、科研院所</w:t>
            </w:r>
            <w:r>
              <w:rPr>
                <w:rFonts w:hint="eastAsia" w:ascii="宋体" w:hAnsi="宋体" w:eastAsia="宋体" w:cs="宋体"/>
                <w:color w:val="000000"/>
                <w:sz w:val="24"/>
                <w:szCs w:val="24"/>
              </w:rPr>
              <w:t>，</w:t>
            </w:r>
            <w:r>
              <w:rPr>
                <w:rFonts w:ascii="宋体" w:hAnsi="宋体" w:eastAsia="宋体" w:cs="宋体"/>
                <w:color w:val="000000"/>
                <w:sz w:val="24"/>
                <w:szCs w:val="24"/>
              </w:rPr>
              <w:t>开展</w:t>
            </w:r>
            <w:r>
              <w:rPr>
                <w:rFonts w:hint="eastAsia" w:ascii="宋体" w:hAnsi="宋体" w:eastAsia="宋体" w:cs="宋体"/>
                <w:color w:val="000000"/>
                <w:sz w:val="24"/>
                <w:szCs w:val="24"/>
              </w:rPr>
              <w:t>产业链</w:t>
            </w:r>
            <w:r>
              <w:rPr>
                <w:rFonts w:ascii="宋体" w:hAnsi="宋体" w:eastAsia="宋体" w:cs="宋体"/>
                <w:color w:val="000000"/>
                <w:sz w:val="24"/>
                <w:szCs w:val="24"/>
              </w:rPr>
              <w:t>关键</w:t>
            </w:r>
            <w:r>
              <w:rPr>
                <w:rFonts w:hint="eastAsia" w:ascii="宋体" w:hAnsi="宋体" w:eastAsia="宋体" w:cs="宋体"/>
                <w:color w:val="000000"/>
                <w:sz w:val="24"/>
                <w:szCs w:val="24"/>
              </w:rPr>
              <w:t>环节</w:t>
            </w:r>
            <w:r>
              <w:rPr>
                <w:rFonts w:ascii="宋体" w:hAnsi="宋体" w:eastAsia="宋体" w:cs="宋体"/>
                <w:color w:val="000000"/>
                <w:sz w:val="24"/>
                <w:szCs w:val="24"/>
              </w:rPr>
              <w:t>产学研协同创新</w:t>
            </w:r>
          </w:p>
          <w:p>
            <w:pPr>
              <w:widowControl/>
              <w:adjustRightInd w:val="0"/>
              <w:spacing w:line="360" w:lineRule="auto"/>
              <w:jc w:val="left"/>
              <w:textAlignment w:val="center"/>
              <w:rPr>
                <w:rFonts w:ascii="宋体" w:hAnsi="宋体" w:eastAsia="宋体" w:cs="宋体"/>
                <w:color w:val="000000"/>
                <w:sz w:val="24"/>
                <w:szCs w:val="24"/>
              </w:rPr>
            </w:pPr>
            <w:r>
              <w:rPr>
                <w:rFonts w:ascii="宋体" w:hAnsi="宋体" w:eastAsia="宋体" w:cs="宋体"/>
                <w:color w:val="000000"/>
                <w:sz w:val="24"/>
                <w:szCs w:val="24"/>
              </w:rPr>
              <w:t>□建有产业链上下游产供销一体化协同协作机制</w:t>
            </w:r>
          </w:p>
          <w:p>
            <w:pPr>
              <w:widowControl/>
              <w:adjustRightInd w:val="0"/>
              <w:spacing w:line="360" w:lineRule="auto"/>
              <w:jc w:val="left"/>
              <w:textAlignment w:val="center"/>
              <w:rPr>
                <w:rFonts w:ascii="宋体" w:hAnsi="宋体" w:eastAsia="宋体" w:cs="宋体"/>
                <w:color w:val="000000"/>
                <w:sz w:val="24"/>
                <w:szCs w:val="24"/>
              </w:rPr>
            </w:pPr>
            <w:r>
              <w:rPr>
                <w:rFonts w:ascii="宋体" w:hAnsi="宋体" w:eastAsia="宋体" w:cs="宋体"/>
                <w:color w:val="000000"/>
                <w:sz w:val="24"/>
                <w:szCs w:val="24"/>
              </w:rPr>
              <w:t>□与</w:t>
            </w:r>
            <w:r>
              <w:rPr>
                <w:rFonts w:hint="eastAsia" w:ascii="宋体" w:hAnsi="宋体" w:eastAsia="宋体" w:cs="宋体"/>
                <w:color w:val="000000"/>
                <w:sz w:val="24"/>
                <w:szCs w:val="24"/>
              </w:rPr>
              <w:t>产业链“链主”</w:t>
            </w:r>
            <w:r>
              <w:rPr>
                <w:rFonts w:ascii="宋体" w:hAnsi="宋体" w:eastAsia="宋体" w:cs="宋体"/>
                <w:color w:val="000000"/>
                <w:sz w:val="24"/>
                <w:szCs w:val="24"/>
              </w:rPr>
              <w:t>企业建立稳定合作配套关系</w:t>
            </w:r>
          </w:p>
          <w:p>
            <w:pPr>
              <w:widowControl/>
              <w:adjustRightInd w:val="0"/>
              <w:spacing w:line="360" w:lineRule="auto"/>
              <w:jc w:val="left"/>
              <w:textAlignment w:val="center"/>
              <w:rPr>
                <w:rFonts w:ascii="宋体" w:hAnsi="宋体" w:eastAsia="宋体" w:cs="宋体"/>
                <w:color w:val="000000"/>
                <w:sz w:val="24"/>
                <w:szCs w:val="24"/>
              </w:rPr>
            </w:pPr>
            <w:r>
              <w:rPr>
                <w:rFonts w:ascii="宋体" w:hAnsi="宋体" w:eastAsia="宋体" w:cs="宋体"/>
                <w:color w:val="000000"/>
                <w:sz w:val="24"/>
                <w:szCs w:val="24"/>
              </w:rPr>
              <w:t>□与先进制造业集群</w:t>
            </w:r>
            <w:r>
              <w:rPr>
                <w:rFonts w:hint="eastAsia" w:ascii="宋体" w:hAnsi="宋体" w:eastAsia="宋体" w:cs="宋体"/>
                <w:color w:val="000000"/>
                <w:sz w:val="24"/>
                <w:szCs w:val="24"/>
              </w:rPr>
              <w:t>、</w:t>
            </w:r>
            <w:r>
              <w:rPr>
                <w:rFonts w:ascii="宋体" w:hAnsi="宋体" w:eastAsia="宋体" w:cs="宋体"/>
                <w:color w:val="000000"/>
                <w:sz w:val="24"/>
                <w:szCs w:val="24"/>
              </w:rPr>
              <w:t>国家新型工业化产业示范基地建立稳定合作配套关系</w:t>
            </w:r>
          </w:p>
          <w:p>
            <w:pPr>
              <w:widowControl/>
              <w:adjustRightInd w:val="0"/>
              <w:spacing w:line="360" w:lineRule="auto"/>
              <w:jc w:val="left"/>
              <w:textAlignment w:val="center"/>
              <w:rPr>
                <w:rFonts w:ascii="宋体" w:hAnsi="宋体" w:eastAsia="宋体" w:cs="宋体"/>
                <w:color w:val="000000"/>
                <w:sz w:val="24"/>
                <w:szCs w:val="24"/>
              </w:rPr>
            </w:pPr>
            <w:r>
              <w:rPr>
                <w:rFonts w:ascii="宋体" w:hAnsi="宋体" w:eastAsia="宋体" w:cs="宋体"/>
                <w:color w:val="000000"/>
                <w:sz w:val="24"/>
                <w:szCs w:val="24"/>
              </w:rPr>
              <w:t>□开展供应链风险评估工作，建立供应链风险防范机制</w:t>
            </w:r>
          </w:p>
          <w:p>
            <w:pPr>
              <w:spacing w:line="360" w:lineRule="auto"/>
              <w:jc w:val="left"/>
              <w:rPr>
                <w:rFonts w:hint="eastAsia" w:ascii="Calibri" w:hAnsi="Calibri" w:eastAsia="宋体" w:cs="Times New Roman"/>
                <w:szCs w:val="24"/>
              </w:rPr>
            </w:pPr>
            <w:r>
              <w:rPr>
                <w:rFonts w:hint="eastAsia" w:ascii="宋体" w:hAnsi="宋体" w:eastAsia="宋体" w:cs="宋体"/>
                <w:sz w:val="24"/>
                <w:szCs w:val="24"/>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4" w:hRule="atLeast"/>
          <w:jc w:val="center"/>
        </w:trPr>
        <w:tc>
          <w:tcPr>
            <w:tcW w:w="2973" w:type="dxa"/>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sz w:val="24"/>
                <w:szCs w:val="24"/>
              </w:rPr>
            </w:pPr>
            <w:r>
              <w:rPr>
                <w:rFonts w:ascii="宋体" w:hAnsi="宋体" w:eastAsia="宋体" w:cs="宋体"/>
                <w:sz w:val="24"/>
                <w:szCs w:val="24"/>
              </w:rPr>
              <w:t>集群</w:t>
            </w:r>
            <w:r>
              <w:rPr>
                <w:rFonts w:hint="eastAsia" w:ascii="宋体" w:hAnsi="宋体" w:eastAsia="宋体" w:cs="宋体"/>
                <w:sz w:val="24"/>
                <w:szCs w:val="24"/>
              </w:rPr>
              <w:t>内产业链资源协同协作</w:t>
            </w:r>
            <w:r>
              <w:rPr>
                <w:rFonts w:ascii="宋体" w:hAnsi="宋体" w:eastAsia="宋体" w:cs="宋体"/>
                <w:sz w:val="24"/>
                <w:szCs w:val="24"/>
              </w:rPr>
              <w:t>情况</w:t>
            </w:r>
            <w:r>
              <w:rPr>
                <w:rFonts w:hint="eastAsia" w:ascii="宋体" w:hAnsi="宋体" w:eastAsia="宋体" w:cs="宋体"/>
                <w:sz w:val="24"/>
                <w:szCs w:val="24"/>
              </w:rPr>
              <w:t>（200字以内）</w:t>
            </w:r>
          </w:p>
        </w:tc>
        <w:tc>
          <w:tcPr>
            <w:tcW w:w="5905" w:type="dxa"/>
            <w:gridSpan w:val="4"/>
            <w:tcBorders>
              <w:tl2br w:val="nil"/>
              <w:tr2bl w:val="nil"/>
            </w:tcBorders>
            <w:tcMar>
              <w:top w:w="15" w:type="dxa"/>
              <w:left w:w="15" w:type="dxa"/>
              <w:right w:w="15" w:type="dxa"/>
            </w:tcMar>
            <w:vAlign w:val="center"/>
          </w:tcPr>
          <w:p>
            <w:pPr>
              <w:widowControl/>
              <w:adjustRightInd w:val="0"/>
              <w:spacing w:line="360" w:lineRule="auto"/>
              <w:jc w:val="left"/>
              <w:textAlignment w:val="center"/>
              <w:rPr>
                <w:rFonts w:hint="eastAsia"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p>
          <w:p>
            <w:pPr>
              <w:widowControl/>
              <w:adjustRightInd w:val="0"/>
              <w:spacing w:line="360" w:lineRule="auto"/>
              <w:jc w:val="left"/>
              <w:textAlignment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2973" w:type="dxa"/>
            <w:tcBorders>
              <w:tl2br w:val="nil"/>
              <w:tr2bl w:val="nil"/>
            </w:tcBorders>
            <w:tcMar>
              <w:top w:w="15" w:type="dxa"/>
              <w:left w:w="15" w:type="dxa"/>
              <w:right w:w="15" w:type="dxa"/>
            </w:tcMar>
            <w:vAlign w:val="center"/>
          </w:tcPr>
          <w:p>
            <w:pPr>
              <w:adjustRightInd w:val="0"/>
              <w:spacing w:line="360" w:lineRule="auto"/>
              <w:jc w:val="left"/>
              <w:rPr>
                <w:rFonts w:hint="eastAsia" w:ascii="宋体" w:hAnsi="宋体" w:eastAsia="宋体" w:cs="宋体"/>
                <w:color w:val="000000"/>
                <w:sz w:val="24"/>
                <w:szCs w:val="24"/>
              </w:rPr>
            </w:pPr>
            <w:r>
              <w:rPr>
                <w:rFonts w:hint="eastAsia" w:ascii="宋体" w:hAnsi="宋体" w:eastAsia="宋体" w:cs="宋体"/>
                <w:sz w:val="24"/>
                <w:szCs w:val="24"/>
              </w:rPr>
              <w:t>集群已开展的产业链资源协同协作工作</w:t>
            </w:r>
          </w:p>
        </w:tc>
        <w:tc>
          <w:tcPr>
            <w:tcW w:w="5905" w:type="dxa"/>
            <w:gridSpan w:val="4"/>
            <w:tcBorders>
              <w:tl2br w:val="nil"/>
              <w:tr2bl w:val="nil"/>
            </w:tcBorders>
            <w:tcMar>
              <w:top w:w="15" w:type="dxa"/>
              <w:left w:w="15" w:type="dxa"/>
              <w:right w:w="15" w:type="dxa"/>
            </w:tcMar>
            <w:vAlign w:val="center"/>
          </w:tcPr>
          <w:p>
            <w:pPr>
              <w:adjustRightInd w:val="0"/>
              <w:spacing w:line="360" w:lineRule="auto"/>
              <w:jc w:val="left"/>
              <w:rPr>
                <w:rFonts w:hint="eastAsia" w:ascii="宋体" w:hAnsi="宋体" w:eastAsia="宋体" w:cs="宋体"/>
                <w:color w:val="000000"/>
                <w:sz w:val="24"/>
                <w:szCs w:val="24"/>
              </w:rPr>
            </w:pPr>
            <w:r>
              <w:rPr>
                <w:rFonts w:ascii="宋体" w:hAnsi="宋体" w:eastAsia="宋体" w:cs="宋体"/>
                <w:color w:val="000000"/>
                <w:sz w:val="24"/>
                <w:szCs w:val="24"/>
              </w:rPr>
              <w:t>□开展通用生产设备</w:t>
            </w:r>
            <w:r>
              <w:rPr>
                <w:rFonts w:hint="eastAsia" w:ascii="宋体" w:hAnsi="宋体" w:eastAsia="宋体" w:cs="宋体"/>
                <w:color w:val="000000"/>
                <w:sz w:val="24"/>
                <w:szCs w:val="24"/>
              </w:rPr>
              <w:t>共享</w:t>
            </w:r>
          </w:p>
          <w:p>
            <w:pPr>
              <w:adjustRightInd w:val="0"/>
              <w:spacing w:line="360" w:lineRule="auto"/>
              <w:jc w:val="left"/>
              <w:rPr>
                <w:rFonts w:ascii="宋体" w:hAnsi="宋体" w:eastAsia="宋体" w:cs="宋体"/>
                <w:color w:val="000000"/>
                <w:sz w:val="24"/>
                <w:szCs w:val="24"/>
              </w:rPr>
            </w:pPr>
            <w:r>
              <w:rPr>
                <w:rFonts w:ascii="宋体" w:hAnsi="宋体" w:eastAsia="宋体" w:cs="宋体"/>
                <w:color w:val="000000"/>
                <w:sz w:val="24"/>
                <w:szCs w:val="24"/>
              </w:rPr>
              <w:t>□</w:t>
            </w:r>
            <w:r>
              <w:rPr>
                <w:rFonts w:hint="eastAsia" w:ascii="宋体" w:hAnsi="宋体" w:eastAsia="宋体" w:cs="宋体"/>
                <w:color w:val="000000"/>
                <w:sz w:val="24"/>
                <w:szCs w:val="24"/>
              </w:rPr>
              <w:t>开展</w:t>
            </w:r>
            <w:r>
              <w:rPr>
                <w:rFonts w:ascii="宋体" w:hAnsi="宋体" w:eastAsia="宋体" w:cs="宋体"/>
                <w:color w:val="000000"/>
                <w:sz w:val="24"/>
                <w:szCs w:val="24"/>
              </w:rPr>
              <w:t>物流、仓储、设计等</w:t>
            </w:r>
            <w:r>
              <w:rPr>
                <w:rFonts w:hint="eastAsia" w:ascii="宋体" w:hAnsi="宋体" w:eastAsia="宋体" w:cs="宋体"/>
                <w:color w:val="000000"/>
                <w:sz w:val="24"/>
                <w:szCs w:val="24"/>
              </w:rPr>
              <w:t>服务</w:t>
            </w:r>
            <w:r>
              <w:rPr>
                <w:rFonts w:ascii="宋体" w:hAnsi="宋体" w:eastAsia="宋体" w:cs="宋体"/>
                <w:color w:val="000000"/>
                <w:sz w:val="24"/>
                <w:szCs w:val="24"/>
              </w:rPr>
              <w:t>资源共享</w:t>
            </w:r>
          </w:p>
          <w:p>
            <w:pPr>
              <w:adjustRightInd w:val="0"/>
              <w:spacing w:line="360" w:lineRule="auto"/>
              <w:jc w:val="left"/>
              <w:rPr>
                <w:rFonts w:ascii="宋体" w:hAnsi="宋体" w:eastAsia="宋体" w:cs="宋体"/>
                <w:color w:val="000000"/>
                <w:sz w:val="24"/>
                <w:szCs w:val="24"/>
              </w:rPr>
            </w:pPr>
            <w:r>
              <w:rPr>
                <w:rFonts w:ascii="宋体" w:hAnsi="宋体" w:eastAsia="宋体" w:cs="宋体"/>
                <w:color w:val="000000"/>
                <w:sz w:val="24"/>
                <w:szCs w:val="24"/>
              </w:rPr>
              <w:t>□</w:t>
            </w:r>
            <w:r>
              <w:rPr>
                <w:rFonts w:hint="eastAsia" w:ascii="宋体" w:hAnsi="宋体" w:eastAsia="宋体" w:cs="宋体"/>
                <w:color w:val="000000"/>
                <w:sz w:val="24"/>
                <w:szCs w:val="24"/>
              </w:rPr>
              <w:t>开展</w:t>
            </w:r>
            <w:r>
              <w:rPr>
                <w:rFonts w:ascii="宋体" w:hAnsi="宋体" w:eastAsia="宋体" w:cs="宋体"/>
                <w:color w:val="000000"/>
                <w:sz w:val="24"/>
                <w:szCs w:val="24"/>
              </w:rPr>
              <w:t>人力</w:t>
            </w:r>
            <w:r>
              <w:rPr>
                <w:rFonts w:hint="eastAsia" w:ascii="宋体" w:hAnsi="宋体" w:eastAsia="宋体" w:cs="宋体"/>
                <w:color w:val="000000"/>
                <w:sz w:val="24"/>
                <w:szCs w:val="24"/>
              </w:rPr>
              <w:t>资源共享</w:t>
            </w:r>
          </w:p>
          <w:p>
            <w:pPr>
              <w:adjustRightInd w:val="0"/>
              <w:spacing w:line="360" w:lineRule="auto"/>
              <w:jc w:val="left"/>
              <w:rPr>
                <w:rFonts w:ascii="宋体" w:hAnsi="宋体" w:eastAsia="宋体" w:cs="宋体"/>
                <w:color w:val="000000"/>
                <w:sz w:val="24"/>
                <w:szCs w:val="24"/>
              </w:rPr>
            </w:pPr>
            <w:r>
              <w:rPr>
                <w:rFonts w:ascii="宋体" w:hAnsi="宋体" w:eastAsia="宋体" w:cs="宋体"/>
                <w:color w:val="000000"/>
                <w:sz w:val="24"/>
                <w:szCs w:val="24"/>
              </w:rPr>
              <w:t>□开展同类设备和产品的集中采销</w:t>
            </w:r>
          </w:p>
          <w:p>
            <w:pPr>
              <w:adjustRightInd w:val="0"/>
              <w:spacing w:line="360" w:lineRule="auto"/>
              <w:jc w:val="left"/>
              <w:rPr>
                <w:rFonts w:ascii="宋体" w:hAnsi="宋体" w:eastAsia="宋体" w:cs="宋体"/>
                <w:color w:val="000000"/>
                <w:sz w:val="24"/>
                <w:szCs w:val="24"/>
              </w:rPr>
            </w:pPr>
            <w:r>
              <w:rPr>
                <w:rFonts w:ascii="宋体" w:hAnsi="宋体" w:eastAsia="宋体" w:cs="宋体"/>
                <w:color w:val="000000"/>
                <w:sz w:val="24"/>
                <w:szCs w:val="24"/>
              </w:rPr>
              <w:t>□建立共享车间、共享工厂</w:t>
            </w:r>
          </w:p>
          <w:p>
            <w:pPr>
              <w:adjustRightInd w:val="0"/>
              <w:spacing w:line="360" w:lineRule="auto"/>
              <w:jc w:val="left"/>
              <w:rPr>
                <w:rFonts w:hint="eastAsia" w:ascii="宋体" w:hAnsi="宋体" w:eastAsia="宋体" w:cs="宋体"/>
                <w:sz w:val="24"/>
                <w:szCs w:val="24"/>
              </w:rPr>
            </w:pPr>
            <w:r>
              <w:rPr>
                <w:rFonts w:hint="eastAsia" w:ascii="宋体" w:hAnsi="宋体" w:eastAsia="宋体" w:cs="宋体"/>
                <w:sz w:val="24"/>
                <w:szCs w:val="24"/>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0" w:hRule="atLeast"/>
          <w:jc w:val="center"/>
        </w:trPr>
        <w:tc>
          <w:tcPr>
            <w:tcW w:w="2973" w:type="dxa"/>
            <w:tcBorders>
              <w:tl2br w:val="nil"/>
              <w:tr2bl w:val="nil"/>
            </w:tcBorders>
            <w:tcMar>
              <w:top w:w="15" w:type="dxa"/>
              <w:left w:w="15" w:type="dxa"/>
              <w:right w:w="15" w:type="dxa"/>
            </w:tcMar>
            <w:vAlign w:val="center"/>
          </w:tcPr>
          <w:p>
            <w:pPr>
              <w:adjustRightInd w:val="0"/>
              <w:spacing w:line="360" w:lineRule="auto"/>
              <w:rPr>
                <w:rFonts w:hint="eastAsia" w:ascii="宋体" w:hAnsi="宋体" w:eastAsia="宋体" w:cs="宋体"/>
                <w:sz w:val="24"/>
                <w:szCs w:val="24"/>
              </w:rPr>
            </w:pPr>
            <w:r>
              <w:rPr>
                <w:rFonts w:hint="eastAsia" w:ascii="宋体" w:hAnsi="宋体" w:eastAsia="宋体" w:cs="宋体"/>
                <w:sz w:val="24"/>
                <w:szCs w:val="24"/>
              </w:rPr>
              <w:t>集群质量品牌建设情况</w:t>
            </w:r>
          </w:p>
          <w:p>
            <w:pPr>
              <w:adjustRightInd w:val="0"/>
              <w:spacing w:line="360" w:lineRule="auto"/>
              <w:rPr>
                <w:rFonts w:hint="eastAsia" w:ascii="宋体" w:hAnsi="宋体" w:eastAsia="宋体" w:cs="宋体"/>
                <w:sz w:val="24"/>
                <w:szCs w:val="24"/>
              </w:rPr>
            </w:pPr>
            <w:r>
              <w:rPr>
                <w:rFonts w:hint="eastAsia" w:ascii="宋体" w:hAnsi="宋体" w:eastAsia="宋体" w:cs="宋体"/>
                <w:sz w:val="24"/>
                <w:szCs w:val="24"/>
              </w:rPr>
              <w:t>（200字以内）</w:t>
            </w:r>
          </w:p>
          <w:p>
            <w:pPr>
              <w:widowControl/>
              <w:adjustRightInd w:val="0"/>
              <w:spacing w:line="360" w:lineRule="auto"/>
              <w:jc w:val="left"/>
              <w:textAlignment w:val="center"/>
              <w:rPr>
                <w:rFonts w:hint="eastAsia" w:ascii="宋体" w:hAnsi="宋体" w:eastAsia="宋体" w:cs="宋体"/>
                <w:color w:val="000000"/>
                <w:sz w:val="24"/>
                <w:szCs w:val="24"/>
              </w:rPr>
            </w:pPr>
          </w:p>
        </w:tc>
        <w:tc>
          <w:tcPr>
            <w:tcW w:w="5905" w:type="dxa"/>
            <w:gridSpan w:val="4"/>
            <w:tcBorders>
              <w:tl2br w:val="nil"/>
              <w:tr2bl w:val="nil"/>
            </w:tcBorders>
            <w:tcMar>
              <w:top w:w="15" w:type="dxa"/>
              <w:left w:w="15" w:type="dxa"/>
              <w:right w:w="15" w:type="dxa"/>
            </w:tcMar>
            <w:vAlign w:val="center"/>
          </w:tcPr>
          <w:p>
            <w:pPr>
              <w:spacing w:line="360" w:lineRule="auto"/>
              <w:jc w:val="left"/>
              <w:rPr>
                <w:rFonts w:hint="eastAsia" w:ascii="Calibri" w:hAnsi="Calibri" w:eastAsia="宋体" w:cs="Times New Roman"/>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adjustRightInd w:val="0"/>
              <w:spacing w:line="360" w:lineRule="auto"/>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6" w:hRule="atLeast"/>
          <w:jc w:val="center"/>
        </w:trPr>
        <w:tc>
          <w:tcPr>
            <w:tcW w:w="2973" w:type="dxa"/>
            <w:tcBorders>
              <w:tl2br w:val="nil"/>
              <w:tr2bl w:val="nil"/>
            </w:tcBorders>
            <w:tcMar>
              <w:top w:w="15" w:type="dxa"/>
              <w:left w:w="15" w:type="dxa"/>
              <w:right w:w="15" w:type="dxa"/>
            </w:tcMar>
            <w:vAlign w:val="center"/>
          </w:tcPr>
          <w:p>
            <w:pPr>
              <w:adjustRightInd w:val="0"/>
              <w:spacing w:line="360" w:lineRule="auto"/>
              <w:rPr>
                <w:rFonts w:hint="eastAsia" w:ascii="宋体" w:hAnsi="宋体" w:eastAsia="宋体" w:cs="宋体"/>
                <w:color w:val="000000"/>
                <w:sz w:val="24"/>
                <w:szCs w:val="24"/>
              </w:rPr>
            </w:pPr>
            <w:r>
              <w:rPr>
                <w:rFonts w:hint="eastAsia" w:ascii="宋体" w:hAnsi="宋体" w:eastAsia="宋体" w:cs="宋体"/>
                <w:sz w:val="24"/>
                <w:szCs w:val="24"/>
              </w:rPr>
              <w:t>集群已开展的质量品牌建设工作</w:t>
            </w:r>
          </w:p>
        </w:tc>
        <w:tc>
          <w:tcPr>
            <w:tcW w:w="5905" w:type="dxa"/>
            <w:gridSpan w:val="4"/>
            <w:tcBorders>
              <w:tl2br w:val="nil"/>
              <w:tr2bl w:val="nil"/>
            </w:tcBorders>
            <w:tcMar>
              <w:top w:w="15" w:type="dxa"/>
              <w:left w:w="15" w:type="dxa"/>
              <w:right w:w="15" w:type="dxa"/>
            </w:tcMar>
            <w:vAlign w:val="center"/>
          </w:tcPr>
          <w:p>
            <w:pPr>
              <w:adjustRightInd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开展了先进质量管理模式推广</w:t>
            </w:r>
          </w:p>
          <w:p>
            <w:pPr>
              <w:adjustRightInd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开展了质量诊断服务</w:t>
            </w:r>
          </w:p>
          <w:p>
            <w:pPr>
              <w:adjustRightInd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建立了品牌运营、</w:t>
            </w:r>
            <w:r>
              <w:rPr>
                <w:rFonts w:ascii="宋体" w:hAnsi="宋体" w:eastAsia="宋体" w:cs="宋体"/>
                <w:sz w:val="24"/>
                <w:szCs w:val="24"/>
              </w:rPr>
              <w:t>品牌管理标准宣贯</w:t>
            </w:r>
            <w:r>
              <w:rPr>
                <w:rFonts w:hint="eastAsia" w:ascii="宋体" w:hAnsi="宋体" w:eastAsia="宋体" w:cs="宋体"/>
                <w:sz w:val="24"/>
                <w:szCs w:val="24"/>
              </w:rPr>
              <w:t>等机制</w:t>
            </w:r>
          </w:p>
          <w:p>
            <w:pPr>
              <w:adjustRightInd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获得了集体商标、地理标志产品批准认证或证明商标通过注册</w:t>
            </w:r>
          </w:p>
          <w:p>
            <w:pPr>
              <w:adjustRightInd w:val="0"/>
              <w:spacing w:line="360" w:lineRule="auto"/>
              <w:rPr>
                <w:rFonts w:hint="eastAsia" w:ascii="宋体" w:hAnsi="宋体" w:eastAsia="宋体" w:cs="宋体"/>
                <w:sz w:val="24"/>
                <w:szCs w:val="24"/>
              </w:rPr>
            </w:pPr>
            <w:r>
              <w:rPr>
                <w:rFonts w:hint="eastAsia" w:ascii="宋体" w:hAnsi="宋体" w:eastAsia="宋体" w:cs="宋体"/>
                <w:sz w:val="24"/>
                <w:szCs w:val="24"/>
              </w:rPr>
              <w:t>（注：勾选需提供佐证材料）</w:t>
            </w:r>
          </w:p>
        </w:tc>
      </w:tr>
    </w:tbl>
    <w:p>
      <w:pPr>
        <w:adjustRightInd w:val="0"/>
        <w:snapToGrid w:val="0"/>
        <w:jc w:val="left"/>
        <w:rPr>
          <w:rFonts w:hint="eastAsia" w:ascii="Times New Roman" w:hAnsi="Times New Roman" w:eastAsia="黑体" w:cs="Times New Roman"/>
          <w:sz w:val="32"/>
          <w:szCs w:val="32"/>
        </w:rPr>
      </w:pPr>
      <w:r>
        <w:rPr>
          <w:rFonts w:hint="eastAsia" w:ascii="Times New Roman" w:hAnsi="Times New Roman" w:eastAsia="黑体" w:cs="Times New Roman"/>
          <w:sz w:val="32"/>
          <w:szCs w:val="32"/>
        </w:rPr>
        <w:br w:type="page"/>
      </w:r>
      <w:r>
        <w:rPr>
          <w:rFonts w:hint="eastAsia" w:ascii="Times New Roman" w:hAnsi="Times New Roman" w:eastAsia="黑体" w:cs="Times New Roman"/>
          <w:sz w:val="32"/>
          <w:szCs w:val="32"/>
        </w:rPr>
        <w:t>三、</w:t>
      </w:r>
      <w:r>
        <w:rPr>
          <w:rFonts w:ascii="Times New Roman" w:hAnsi="Times New Roman" w:eastAsia="黑体" w:cs="Times New Roman"/>
          <w:sz w:val="32"/>
          <w:szCs w:val="32"/>
        </w:rPr>
        <w:t>创新能力情况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04"/>
        <w:gridCol w:w="596"/>
        <w:gridCol w:w="596"/>
        <w:gridCol w:w="597"/>
        <w:gridCol w:w="596"/>
        <w:gridCol w:w="596"/>
        <w:gridCol w:w="597"/>
        <w:gridCol w:w="596"/>
        <w:gridCol w:w="596"/>
        <w:gridCol w:w="6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404" w:type="dxa"/>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sz w:val="24"/>
                <w:szCs w:val="24"/>
              </w:rPr>
              <w:t>年度</w:t>
            </w:r>
          </w:p>
        </w:tc>
        <w:tc>
          <w:tcPr>
            <w:tcW w:w="1789" w:type="dxa"/>
            <w:gridSpan w:val="3"/>
            <w:tcBorders>
              <w:tl2br w:val="nil"/>
              <w:tr2bl w:val="nil"/>
            </w:tcBorders>
            <w:tcMar>
              <w:top w:w="15" w:type="dxa"/>
              <w:left w:w="15" w:type="dxa"/>
              <w:right w:w="15" w:type="dxa"/>
            </w:tcMar>
            <w:vAlign w:val="center"/>
          </w:tcPr>
          <w:p>
            <w:pPr>
              <w:widowControl/>
              <w:spacing w:line="360" w:lineRule="auto"/>
              <w:jc w:val="center"/>
              <w:textAlignment w:val="center"/>
              <w:rPr>
                <w:rFonts w:hint="eastAsia" w:ascii="宋体" w:hAnsi="宋体" w:eastAsia="宋体" w:cs="宋体"/>
                <w:sz w:val="24"/>
                <w:szCs w:val="24"/>
              </w:rPr>
            </w:pPr>
            <w:r>
              <w:rPr>
                <w:rFonts w:hint="eastAsia" w:ascii="宋体" w:hAnsi="宋体" w:eastAsia="宋体" w:cs="宋体"/>
                <w:color w:val="000000"/>
                <w:kern w:val="0"/>
                <w:sz w:val="24"/>
                <w:szCs w:val="24"/>
                <w:lang w:bidi="ar"/>
              </w:rPr>
              <w:t>2020年</w:t>
            </w:r>
          </w:p>
        </w:tc>
        <w:tc>
          <w:tcPr>
            <w:tcW w:w="1789" w:type="dxa"/>
            <w:gridSpan w:val="3"/>
            <w:tcBorders>
              <w:tl2br w:val="nil"/>
              <w:tr2bl w:val="nil"/>
            </w:tcBorders>
            <w:tcMar>
              <w:top w:w="15" w:type="dxa"/>
              <w:left w:w="15" w:type="dxa"/>
              <w:right w:w="15" w:type="dxa"/>
            </w:tcMar>
            <w:vAlign w:val="center"/>
          </w:tcPr>
          <w:p>
            <w:pPr>
              <w:widowControl/>
              <w:spacing w:line="360" w:lineRule="auto"/>
              <w:jc w:val="center"/>
              <w:textAlignment w:val="center"/>
              <w:rPr>
                <w:rFonts w:hint="eastAsia" w:ascii="宋体" w:hAnsi="宋体" w:eastAsia="宋体" w:cs="宋体"/>
                <w:sz w:val="24"/>
                <w:szCs w:val="24"/>
              </w:rPr>
            </w:pPr>
            <w:r>
              <w:rPr>
                <w:rFonts w:hint="eastAsia" w:ascii="宋体" w:hAnsi="宋体" w:eastAsia="宋体" w:cs="宋体"/>
                <w:color w:val="000000"/>
                <w:kern w:val="0"/>
                <w:sz w:val="24"/>
                <w:szCs w:val="24"/>
                <w:lang w:bidi="ar"/>
              </w:rPr>
              <w:t>2021年</w:t>
            </w:r>
          </w:p>
        </w:tc>
        <w:tc>
          <w:tcPr>
            <w:tcW w:w="1791" w:type="dxa"/>
            <w:gridSpan w:val="3"/>
            <w:tcBorders>
              <w:tl2br w:val="nil"/>
              <w:tr2bl w:val="nil"/>
            </w:tcBorders>
            <w:tcMar>
              <w:top w:w="15" w:type="dxa"/>
              <w:left w:w="15" w:type="dxa"/>
              <w:right w:w="15" w:type="dxa"/>
            </w:tcMar>
            <w:vAlign w:val="center"/>
          </w:tcPr>
          <w:p>
            <w:pPr>
              <w:widowControl/>
              <w:spacing w:line="360" w:lineRule="auto"/>
              <w:jc w:val="center"/>
              <w:textAlignment w:val="center"/>
              <w:rPr>
                <w:rFonts w:hint="eastAsia" w:ascii="宋体" w:hAnsi="宋体" w:eastAsia="宋体" w:cs="宋体"/>
                <w:b/>
                <w:bCs/>
                <w:sz w:val="24"/>
                <w:szCs w:val="24"/>
              </w:rPr>
            </w:pPr>
            <w:r>
              <w:rPr>
                <w:rFonts w:hint="eastAsia" w:ascii="宋体" w:hAnsi="宋体" w:eastAsia="宋体" w:cs="宋体"/>
                <w:color w:val="000000"/>
                <w:kern w:val="0"/>
                <w:sz w:val="24"/>
                <w:szCs w:val="24"/>
                <w:lang w:bidi="ar"/>
              </w:rPr>
              <w:t>2022年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jc w:val="center"/>
        </w:trPr>
        <w:tc>
          <w:tcPr>
            <w:tcW w:w="3404"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集群中小企业近三年研发投入强度（%）</w:t>
            </w:r>
          </w:p>
        </w:tc>
        <w:tc>
          <w:tcPr>
            <w:tcW w:w="1789" w:type="dxa"/>
            <w:gridSpan w:val="3"/>
            <w:tcBorders>
              <w:tl2br w:val="nil"/>
              <w:tr2bl w:val="nil"/>
            </w:tcBorders>
            <w:tcMar>
              <w:top w:w="15" w:type="dxa"/>
              <w:left w:w="15" w:type="dxa"/>
              <w:right w:w="15" w:type="dxa"/>
            </w:tcMar>
            <w:vAlign w:val="center"/>
          </w:tcPr>
          <w:p>
            <w:pPr>
              <w:spacing w:line="360" w:lineRule="auto"/>
              <w:rPr>
                <w:rFonts w:hint="eastAsia" w:ascii="宋体" w:hAnsi="宋体" w:eastAsia="宋体" w:cs="宋体"/>
                <w:color w:val="000000"/>
                <w:sz w:val="24"/>
                <w:szCs w:val="24"/>
              </w:rPr>
            </w:pPr>
          </w:p>
        </w:tc>
        <w:tc>
          <w:tcPr>
            <w:tcW w:w="1789" w:type="dxa"/>
            <w:gridSpan w:val="3"/>
            <w:tcBorders>
              <w:tl2br w:val="nil"/>
              <w:tr2bl w:val="nil"/>
            </w:tcBorders>
            <w:tcMar>
              <w:top w:w="15" w:type="dxa"/>
              <w:left w:w="15" w:type="dxa"/>
              <w:right w:w="15" w:type="dxa"/>
            </w:tcMar>
            <w:vAlign w:val="center"/>
          </w:tcPr>
          <w:p>
            <w:pPr>
              <w:spacing w:line="360" w:lineRule="auto"/>
              <w:rPr>
                <w:rFonts w:hint="eastAsia" w:ascii="宋体" w:hAnsi="宋体" w:eastAsia="宋体" w:cs="宋体"/>
                <w:color w:val="000000"/>
                <w:sz w:val="24"/>
                <w:szCs w:val="24"/>
              </w:rPr>
            </w:pPr>
          </w:p>
        </w:tc>
        <w:tc>
          <w:tcPr>
            <w:tcW w:w="1791" w:type="dxa"/>
            <w:gridSpan w:val="3"/>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jc w:val="center"/>
        </w:trPr>
        <w:tc>
          <w:tcPr>
            <w:tcW w:w="3404"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集群中小企业近三年研发经费增速（%）</w:t>
            </w:r>
          </w:p>
        </w:tc>
        <w:tc>
          <w:tcPr>
            <w:tcW w:w="1789" w:type="dxa"/>
            <w:gridSpan w:val="3"/>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kern w:val="0"/>
                <w:sz w:val="24"/>
                <w:szCs w:val="24"/>
                <w:u w:val="single"/>
                <w:lang w:bidi="ar"/>
              </w:rPr>
            </w:pPr>
          </w:p>
        </w:tc>
        <w:tc>
          <w:tcPr>
            <w:tcW w:w="1789" w:type="dxa"/>
            <w:gridSpan w:val="3"/>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kern w:val="0"/>
                <w:sz w:val="24"/>
                <w:szCs w:val="24"/>
                <w:u w:val="single"/>
                <w:lang w:bidi="ar"/>
              </w:rPr>
            </w:pPr>
          </w:p>
        </w:tc>
        <w:tc>
          <w:tcPr>
            <w:tcW w:w="1791" w:type="dxa"/>
            <w:gridSpan w:val="3"/>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kern w:val="0"/>
                <w:sz w:val="24"/>
                <w:szCs w:val="24"/>
                <w:u w:val="single"/>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4" w:hRule="atLeast"/>
          <w:jc w:val="center"/>
        </w:trPr>
        <w:tc>
          <w:tcPr>
            <w:tcW w:w="3404" w:type="dxa"/>
            <w:vMerge w:val="restart"/>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lang w:bidi="ar"/>
              </w:rPr>
              <w:t>集群中小企业近三年主持</w:t>
            </w:r>
            <w:r>
              <w:rPr>
                <w:rFonts w:hint="eastAsia" w:ascii="宋体" w:hAnsi="宋体" w:eastAsia="宋体" w:cs="宋体"/>
                <w:color w:val="000000"/>
                <w:kern w:val="0"/>
                <w:sz w:val="24"/>
                <w:szCs w:val="24"/>
                <w:lang w:bidi="ar"/>
              </w:rPr>
              <w:t>（起草单位排名前三位）</w:t>
            </w:r>
            <w:r>
              <w:rPr>
                <w:rFonts w:hint="eastAsia" w:ascii="宋体" w:hAnsi="宋体" w:eastAsia="宋体" w:cs="宋体"/>
                <w:color w:val="000000"/>
                <w:sz w:val="24"/>
                <w:szCs w:val="24"/>
                <w:lang w:bidi="ar"/>
              </w:rPr>
              <w:t>或参与制修订标准数量情况</w:t>
            </w:r>
            <w:r>
              <w:rPr>
                <w:rFonts w:hint="eastAsia" w:ascii="宋体" w:hAnsi="宋体" w:eastAsia="宋体" w:cs="宋体"/>
                <w:sz w:val="24"/>
                <w:szCs w:val="24"/>
              </w:rPr>
              <w:t>（需提供清单）</w:t>
            </w:r>
          </w:p>
        </w:tc>
        <w:tc>
          <w:tcPr>
            <w:tcW w:w="596"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类别</w:t>
            </w:r>
          </w:p>
        </w:tc>
        <w:tc>
          <w:tcPr>
            <w:tcW w:w="596"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主持数量</w:t>
            </w:r>
          </w:p>
        </w:tc>
        <w:tc>
          <w:tcPr>
            <w:tcW w:w="596"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参与数量</w:t>
            </w:r>
          </w:p>
        </w:tc>
        <w:tc>
          <w:tcPr>
            <w:tcW w:w="596"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类别</w:t>
            </w:r>
          </w:p>
        </w:tc>
        <w:tc>
          <w:tcPr>
            <w:tcW w:w="596"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主持数量</w:t>
            </w:r>
          </w:p>
        </w:tc>
        <w:tc>
          <w:tcPr>
            <w:tcW w:w="596"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参与数量</w:t>
            </w:r>
          </w:p>
        </w:tc>
        <w:tc>
          <w:tcPr>
            <w:tcW w:w="596"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类别</w:t>
            </w:r>
          </w:p>
        </w:tc>
        <w:tc>
          <w:tcPr>
            <w:tcW w:w="596"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主持数量</w:t>
            </w:r>
          </w:p>
        </w:tc>
        <w:tc>
          <w:tcPr>
            <w:tcW w:w="601" w:type="dxa"/>
            <w:tcBorders>
              <w:tl2br w:val="nil"/>
              <w:tr2bl w:val="nil"/>
            </w:tcBorders>
            <w:tcMar>
              <w:top w:w="15" w:type="dxa"/>
              <w:left w:w="15" w:type="dxa"/>
              <w:right w:w="15" w:type="dxa"/>
            </w:tcMar>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参与数量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404" w:type="dxa"/>
            <w:vMerge w:val="continue"/>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国际</w:t>
            </w: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国际</w:t>
            </w: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国际</w:t>
            </w:r>
          </w:p>
        </w:tc>
        <w:tc>
          <w:tcPr>
            <w:tcW w:w="596"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color w:val="000000"/>
                <w:sz w:val="24"/>
                <w:szCs w:val="24"/>
              </w:rPr>
            </w:pPr>
          </w:p>
        </w:tc>
        <w:tc>
          <w:tcPr>
            <w:tcW w:w="601"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404" w:type="dxa"/>
            <w:vMerge w:val="continue"/>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国家</w:t>
            </w: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国家</w:t>
            </w: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国家</w:t>
            </w:r>
          </w:p>
        </w:tc>
        <w:tc>
          <w:tcPr>
            <w:tcW w:w="596"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p>
        </w:tc>
        <w:tc>
          <w:tcPr>
            <w:tcW w:w="601"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404" w:type="dxa"/>
            <w:vMerge w:val="continue"/>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行业</w:t>
            </w: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行业</w:t>
            </w: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行业</w:t>
            </w:r>
          </w:p>
        </w:tc>
        <w:tc>
          <w:tcPr>
            <w:tcW w:w="596"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p>
        </w:tc>
        <w:tc>
          <w:tcPr>
            <w:tcW w:w="601"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404" w:type="dxa"/>
            <w:vMerge w:val="continue"/>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团体</w:t>
            </w: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团体</w:t>
            </w: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59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团体</w:t>
            </w:r>
          </w:p>
        </w:tc>
        <w:tc>
          <w:tcPr>
            <w:tcW w:w="596"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p>
        </w:tc>
        <w:tc>
          <w:tcPr>
            <w:tcW w:w="601"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2" w:hRule="atLeast"/>
          <w:jc w:val="center"/>
        </w:trPr>
        <w:tc>
          <w:tcPr>
            <w:tcW w:w="3404" w:type="dxa"/>
            <w:vMerge w:val="restart"/>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创新平台建设情况</w:t>
            </w:r>
          </w:p>
          <w:p>
            <w:pPr>
              <w:spacing w:line="360" w:lineRule="auto"/>
              <w:jc w:val="left"/>
              <w:rPr>
                <w:rFonts w:hint="eastAsia" w:ascii="Calibri" w:hAnsi="Calibri" w:eastAsia="宋体" w:cs="Times New Roman"/>
                <w:szCs w:val="24"/>
              </w:rPr>
            </w:pPr>
            <w:r>
              <w:rPr>
                <w:rFonts w:hint="eastAsia" w:ascii="宋体" w:hAnsi="宋体" w:eastAsia="宋体" w:cs="宋体"/>
                <w:color w:val="000000"/>
                <w:sz w:val="24"/>
                <w:szCs w:val="24"/>
                <w:lang w:bidi="ar"/>
              </w:rPr>
              <w:t>（需提供清单及佐证材料）</w:t>
            </w:r>
          </w:p>
        </w:tc>
        <w:tc>
          <w:tcPr>
            <w:tcW w:w="1788" w:type="dxa"/>
            <w:gridSpan w:val="3"/>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国家制造业创新中心或国家级创新平台名称及数量</w:t>
            </w:r>
          </w:p>
        </w:tc>
        <w:tc>
          <w:tcPr>
            <w:tcW w:w="3581" w:type="dxa"/>
            <w:gridSpan w:val="6"/>
            <w:tcBorders>
              <w:tl2br w:val="nil"/>
              <w:tr2bl w:val="nil"/>
            </w:tcBorders>
            <w:tcMar>
              <w:top w:w="15" w:type="dxa"/>
              <w:left w:w="15" w:type="dxa"/>
              <w:right w:w="15" w:type="dxa"/>
            </w:tcMar>
            <w:vAlign w:val="center"/>
          </w:tcPr>
          <w:p>
            <w:pPr>
              <w:spacing w:line="360" w:lineRule="auto"/>
              <w:rPr>
                <w:rFonts w:ascii="Calibri" w:hAnsi="Calibri" w:eastAsia="宋体" w:cs="Times New Roman"/>
                <w:sz w:val="24"/>
                <w:szCs w:val="24"/>
                <w:u w:val="single"/>
              </w:rPr>
            </w:pPr>
            <w:r>
              <w:rPr>
                <w:rFonts w:hint="eastAsia" w:ascii="Calibri" w:hAnsi="Calibri" w:eastAsia="宋体" w:cs="Times New Roman"/>
                <w:sz w:val="24"/>
                <w:szCs w:val="24"/>
              </w:rPr>
              <w:t>数量：</w:t>
            </w:r>
            <w:r>
              <w:rPr>
                <w:rFonts w:hint="eastAsia" w:ascii="Calibri" w:hAnsi="Calibri" w:eastAsia="宋体" w:cs="Times New Roman"/>
                <w:sz w:val="24"/>
                <w:szCs w:val="24"/>
                <w:u w:val="single"/>
              </w:rPr>
              <w:t xml:space="preserve">    </w:t>
            </w:r>
            <w:r>
              <w:rPr>
                <w:rFonts w:hint="eastAsia" w:ascii="Calibri" w:hAnsi="Calibri" w:eastAsia="宋体" w:cs="Times New Roman"/>
                <w:sz w:val="24"/>
                <w:szCs w:val="24"/>
              </w:rPr>
              <w:t>个</w:t>
            </w:r>
          </w:p>
          <w:p>
            <w:pPr>
              <w:spacing w:line="360" w:lineRule="auto"/>
              <w:rPr>
                <w:rFonts w:ascii="Calibri" w:hAnsi="Calibri" w:eastAsia="宋体" w:cs="Times New Roman"/>
                <w:sz w:val="24"/>
                <w:szCs w:val="24"/>
                <w:u w:val="single"/>
              </w:rPr>
            </w:pPr>
            <w:r>
              <w:rPr>
                <w:rFonts w:hint="eastAsia" w:ascii="Calibri" w:hAnsi="Calibri" w:eastAsia="宋体" w:cs="Times New Roman"/>
                <w:sz w:val="24"/>
                <w:szCs w:val="24"/>
              </w:rPr>
              <w:t>名称：</w:t>
            </w:r>
            <w:r>
              <w:rPr>
                <w:rFonts w:hint="eastAsia" w:ascii="Calibri" w:hAnsi="Calibri" w:eastAsia="宋体" w:cs="Times New Roman"/>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8" w:hRule="atLeast"/>
          <w:jc w:val="center"/>
        </w:trPr>
        <w:tc>
          <w:tcPr>
            <w:tcW w:w="3404" w:type="dxa"/>
            <w:vMerge w:val="continue"/>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1788" w:type="dxa"/>
            <w:gridSpan w:val="3"/>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省级制造业创新中心或省级创新平台名称及数量</w:t>
            </w:r>
          </w:p>
        </w:tc>
        <w:tc>
          <w:tcPr>
            <w:tcW w:w="3581" w:type="dxa"/>
            <w:gridSpan w:val="6"/>
            <w:tcBorders>
              <w:tl2br w:val="nil"/>
              <w:tr2bl w:val="nil"/>
            </w:tcBorders>
            <w:tcMar>
              <w:top w:w="15" w:type="dxa"/>
              <w:left w:w="15" w:type="dxa"/>
              <w:right w:w="15" w:type="dxa"/>
            </w:tcMar>
            <w:vAlign w:val="center"/>
          </w:tcPr>
          <w:p>
            <w:pPr>
              <w:spacing w:line="360" w:lineRule="auto"/>
              <w:rPr>
                <w:rFonts w:ascii="Calibri" w:hAnsi="Calibri" w:eastAsia="宋体" w:cs="Times New Roman"/>
                <w:sz w:val="24"/>
                <w:szCs w:val="24"/>
                <w:u w:val="single"/>
              </w:rPr>
            </w:pPr>
            <w:r>
              <w:rPr>
                <w:rFonts w:hint="eastAsia" w:ascii="Calibri" w:hAnsi="Calibri" w:eastAsia="宋体" w:cs="Times New Roman"/>
                <w:sz w:val="24"/>
                <w:szCs w:val="24"/>
              </w:rPr>
              <w:t>数量：</w:t>
            </w:r>
            <w:r>
              <w:rPr>
                <w:rFonts w:hint="eastAsia" w:ascii="Calibri" w:hAnsi="Calibri" w:eastAsia="宋体" w:cs="Times New Roman"/>
                <w:sz w:val="24"/>
                <w:szCs w:val="24"/>
                <w:u w:val="single"/>
              </w:rPr>
              <w:t xml:space="preserve">    </w:t>
            </w:r>
            <w:r>
              <w:rPr>
                <w:rFonts w:hint="eastAsia" w:ascii="Calibri" w:hAnsi="Calibri" w:eastAsia="宋体" w:cs="Times New Roman"/>
                <w:sz w:val="24"/>
                <w:szCs w:val="24"/>
              </w:rPr>
              <w:t>个</w:t>
            </w:r>
          </w:p>
          <w:p>
            <w:pPr>
              <w:spacing w:line="360" w:lineRule="auto"/>
              <w:rPr>
                <w:rFonts w:hint="eastAsia" w:ascii="宋体" w:hAnsi="宋体" w:eastAsia="宋体" w:cs="宋体"/>
                <w:sz w:val="24"/>
                <w:szCs w:val="24"/>
              </w:rPr>
            </w:pPr>
            <w:r>
              <w:rPr>
                <w:rFonts w:hint="eastAsia" w:ascii="Calibri" w:hAnsi="Calibri" w:eastAsia="宋体" w:cs="Times New Roman"/>
                <w:sz w:val="24"/>
                <w:szCs w:val="24"/>
              </w:rPr>
              <w:t>名称：</w:t>
            </w:r>
            <w:r>
              <w:rPr>
                <w:rFonts w:hint="eastAsia" w:ascii="Calibri" w:hAnsi="Calibri" w:eastAsia="宋体" w:cs="Times New Roman"/>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1" w:hRule="atLeast"/>
          <w:jc w:val="center"/>
        </w:trPr>
        <w:tc>
          <w:tcPr>
            <w:tcW w:w="3404" w:type="dxa"/>
            <w:vMerge w:val="continue"/>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c>
          <w:tcPr>
            <w:tcW w:w="1788" w:type="dxa"/>
            <w:gridSpan w:val="3"/>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其他平台名称及数量</w:t>
            </w:r>
          </w:p>
        </w:tc>
        <w:tc>
          <w:tcPr>
            <w:tcW w:w="3581" w:type="dxa"/>
            <w:gridSpan w:val="6"/>
            <w:tcBorders>
              <w:tl2br w:val="nil"/>
              <w:tr2bl w:val="nil"/>
            </w:tcBorders>
            <w:tcMar>
              <w:top w:w="15" w:type="dxa"/>
              <w:left w:w="15" w:type="dxa"/>
              <w:right w:w="15" w:type="dxa"/>
            </w:tcMar>
            <w:vAlign w:val="center"/>
          </w:tcPr>
          <w:p>
            <w:pPr>
              <w:spacing w:line="360" w:lineRule="auto"/>
              <w:rPr>
                <w:rFonts w:ascii="Calibri" w:hAnsi="Calibri" w:eastAsia="宋体" w:cs="Times New Roman"/>
                <w:sz w:val="24"/>
                <w:szCs w:val="24"/>
                <w:u w:val="single"/>
              </w:rPr>
            </w:pPr>
            <w:r>
              <w:rPr>
                <w:rFonts w:hint="eastAsia" w:ascii="Calibri" w:hAnsi="Calibri" w:eastAsia="宋体" w:cs="Times New Roman"/>
                <w:sz w:val="24"/>
                <w:szCs w:val="24"/>
              </w:rPr>
              <w:t>数量：</w:t>
            </w:r>
            <w:r>
              <w:rPr>
                <w:rFonts w:hint="eastAsia" w:ascii="Calibri" w:hAnsi="Calibri" w:eastAsia="宋体" w:cs="Times New Roman"/>
                <w:sz w:val="24"/>
                <w:szCs w:val="24"/>
                <w:u w:val="single"/>
              </w:rPr>
              <w:t xml:space="preserve">    </w:t>
            </w:r>
            <w:r>
              <w:rPr>
                <w:rFonts w:hint="eastAsia" w:ascii="Calibri" w:hAnsi="Calibri" w:eastAsia="宋体" w:cs="Times New Roman"/>
                <w:sz w:val="24"/>
                <w:szCs w:val="24"/>
              </w:rPr>
              <w:t>个</w:t>
            </w:r>
          </w:p>
          <w:p>
            <w:pPr>
              <w:spacing w:line="360" w:lineRule="auto"/>
              <w:rPr>
                <w:rFonts w:hint="eastAsia" w:ascii="宋体" w:hAnsi="宋体" w:eastAsia="宋体" w:cs="宋体"/>
                <w:sz w:val="24"/>
                <w:szCs w:val="24"/>
              </w:rPr>
            </w:pPr>
            <w:r>
              <w:rPr>
                <w:rFonts w:hint="eastAsia" w:ascii="Calibri" w:hAnsi="Calibri" w:eastAsia="宋体" w:cs="Times New Roman"/>
                <w:sz w:val="24"/>
                <w:szCs w:val="24"/>
              </w:rPr>
              <w:t>名称：</w:t>
            </w:r>
            <w:r>
              <w:rPr>
                <w:rFonts w:hint="eastAsia" w:ascii="Calibri" w:hAnsi="Calibri" w:eastAsia="宋体" w:cs="Times New Roman"/>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2" w:hRule="atLeast"/>
          <w:jc w:val="center"/>
        </w:trPr>
        <w:tc>
          <w:tcPr>
            <w:tcW w:w="3404"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集群内中小企业从业人员数量</w:t>
            </w:r>
          </w:p>
        </w:tc>
        <w:tc>
          <w:tcPr>
            <w:tcW w:w="5369" w:type="dxa"/>
            <w:gridSpan w:val="9"/>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3404"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color w:val="000000"/>
                <w:sz w:val="24"/>
                <w:szCs w:val="24"/>
              </w:rPr>
            </w:pPr>
            <w:r>
              <w:rPr>
                <w:rFonts w:hint="eastAsia" w:ascii="宋体" w:hAnsi="宋体" w:eastAsia="宋体" w:cs="宋体"/>
                <w:color w:val="000000"/>
                <w:kern w:val="0"/>
                <w:sz w:val="24"/>
                <w:szCs w:val="24"/>
              </w:rPr>
              <w:t>集群内中小企业研发人员占从业人员比例（%）</w:t>
            </w:r>
          </w:p>
        </w:tc>
        <w:tc>
          <w:tcPr>
            <w:tcW w:w="5369" w:type="dxa"/>
            <w:gridSpan w:val="9"/>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jc w:val="center"/>
        </w:trPr>
        <w:tc>
          <w:tcPr>
            <w:tcW w:w="3404"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集群中小企业PCT国际专利申请量</w:t>
            </w:r>
          </w:p>
        </w:tc>
        <w:tc>
          <w:tcPr>
            <w:tcW w:w="5369" w:type="dxa"/>
            <w:gridSpan w:val="9"/>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jc w:val="center"/>
        </w:trPr>
        <w:tc>
          <w:tcPr>
            <w:tcW w:w="3404"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集群中小企业近三年有效发明专利年均增速（%）</w:t>
            </w:r>
          </w:p>
        </w:tc>
        <w:tc>
          <w:tcPr>
            <w:tcW w:w="5369" w:type="dxa"/>
            <w:gridSpan w:val="9"/>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jc w:val="center"/>
        </w:trPr>
        <w:tc>
          <w:tcPr>
            <w:tcW w:w="3404"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集群中小企业从业人员每万人有效发明专利拥有量</w:t>
            </w:r>
          </w:p>
        </w:tc>
        <w:tc>
          <w:tcPr>
            <w:tcW w:w="5369" w:type="dxa"/>
            <w:gridSpan w:val="9"/>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5" w:hRule="atLeast"/>
          <w:jc w:val="center"/>
        </w:trPr>
        <w:tc>
          <w:tcPr>
            <w:tcW w:w="3404"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集群内中小企业有效发明专利拥有量（包括发明专利、国防专利、 植物新品种、国家级农作物品种、国家新药、国家一级中药保护品种、集成电路布图设计专有权等）</w:t>
            </w:r>
          </w:p>
        </w:tc>
        <w:tc>
          <w:tcPr>
            <w:tcW w:w="5369" w:type="dxa"/>
            <w:gridSpan w:val="9"/>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个</w:t>
            </w:r>
          </w:p>
          <w:p>
            <w:pPr>
              <w:spacing w:line="360" w:lineRule="auto"/>
              <w:rPr>
                <w:rFonts w:hint="eastAsia" w:ascii="宋体" w:hAnsi="宋体" w:eastAsia="宋体" w:cs="宋体"/>
                <w:sz w:val="24"/>
                <w:szCs w:val="24"/>
              </w:rPr>
            </w:pPr>
            <w:r>
              <w:rPr>
                <w:rFonts w:hint="eastAsia" w:ascii="宋体" w:hAnsi="宋体" w:eastAsia="宋体" w:cs="宋体"/>
                <w:sz w:val="24"/>
                <w:szCs w:val="24"/>
              </w:rPr>
              <w:t>（需提供清单及佐证材料）</w:t>
            </w:r>
          </w:p>
        </w:tc>
      </w:tr>
    </w:tbl>
    <w:p>
      <w:pPr>
        <w:jc w:val="left"/>
        <w:rPr>
          <w:rFonts w:hint="eastAsia" w:ascii="Calibri" w:hAnsi="Calibri" w:eastAsia="宋体" w:cs="Times New Roman"/>
          <w:szCs w:val="24"/>
        </w:rPr>
      </w:pPr>
      <w:r>
        <w:rPr>
          <w:rFonts w:ascii="Calibri" w:hAnsi="Calibri" w:eastAsia="宋体" w:cs="Times New Roman"/>
          <w:szCs w:val="24"/>
        </w:rPr>
        <w:br w:type="page"/>
      </w:r>
      <w:r>
        <w:rPr>
          <w:rFonts w:hint="eastAsia" w:ascii="Times New Roman" w:hAnsi="Times New Roman" w:eastAsia="黑体" w:cs="Times New Roman"/>
          <w:sz w:val="32"/>
          <w:szCs w:val="32"/>
        </w:rPr>
        <w:t>四、数字化升级情况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31"/>
        <w:gridCol w:w="1976"/>
        <w:gridCol w:w="1976"/>
        <w:gridCol w:w="19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2731" w:type="dxa"/>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企业上云比例（%）</w:t>
            </w:r>
          </w:p>
        </w:tc>
        <w:tc>
          <w:tcPr>
            <w:tcW w:w="5933" w:type="dxa"/>
            <w:gridSpan w:val="3"/>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2" w:hRule="atLeast"/>
          <w:jc w:val="center"/>
        </w:trPr>
        <w:tc>
          <w:tcPr>
            <w:tcW w:w="2731" w:type="dxa"/>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集群中小企业工业互联网平台应用普及率（%）</w:t>
            </w:r>
          </w:p>
        </w:tc>
        <w:tc>
          <w:tcPr>
            <w:tcW w:w="5933" w:type="dxa"/>
            <w:gridSpan w:val="3"/>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jc w:val="center"/>
        </w:trPr>
        <w:tc>
          <w:tcPr>
            <w:tcW w:w="2731" w:type="dxa"/>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sz w:val="24"/>
                <w:szCs w:val="24"/>
              </w:rPr>
              <w:t>工业软件应用率稳步提升</w:t>
            </w:r>
          </w:p>
        </w:tc>
        <w:tc>
          <w:tcPr>
            <w:tcW w:w="5933" w:type="dxa"/>
            <w:gridSpan w:val="3"/>
            <w:tcBorders>
              <w:tl2br w:val="nil"/>
              <w:tr2bl w:val="nil"/>
            </w:tcBorders>
            <w:tcMar>
              <w:top w:w="15" w:type="dxa"/>
              <w:left w:w="15" w:type="dxa"/>
              <w:right w:w="15" w:type="dxa"/>
            </w:tcMar>
            <w:vAlign w:val="center"/>
          </w:tcPr>
          <w:p>
            <w:pPr>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 xml:space="preserve"> □是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jc w:val="center"/>
        </w:trPr>
        <w:tc>
          <w:tcPr>
            <w:tcW w:w="2731" w:type="dxa"/>
            <w:vMerge w:val="restart"/>
            <w:tcBorders>
              <w:tl2br w:val="nil"/>
              <w:tr2bl w:val="nil"/>
            </w:tcBorders>
            <w:tcMar>
              <w:top w:w="15" w:type="dxa"/>
              <w:left w:w="15" w:type="dxa"/>
              <w:right w:w="15" w:type="dxa"/>
            </w:tcMar>
            <w:vAlign w:val="center"/>
          </w:tcPr>
          <w:p>
            <w:pPr>
              <w:widowControl/>
              <w:spacing w:line="360" w:lineRule="auto"/>
              <w:jc w:val="left"/>
              <w:textAlignment w:val="center"/>
              <w:rPr>
                <w:rFonts w:ascii="宋体" w:hAnsi="宋体" w:eastAsia="宋体" w:cs="宋体"/>
                <w:color w:val="000000"/>
                <w:kern w:val="0"/>
                <w:sz w:val="24"/>
                <w:szCs w:val="24"/>
                <w:lang w:bidi="ar"/>
              </w:rPr>
            </w:pPr>
            <w:r>
              <w:rPr>
                <w:rFonts w:hint="eastAsia" w:ascii="宋体" w:hAnsi="宋体" w:eastAsia="宋体" w:cs="宋体"/>
                <w:color w:val="000000"/>
                <w:sz w:val="24"/>
                <w:szCs w:val="24"/>
              </w:rPr>
              <w:t>工业软件采购金额（万元）</w:t>
            </w:r>
          </w:p>
        </w:tc>
        <w:tc>
          <w:tcPr>
            <w:tcW w:w="1976" w:type="dxa"/>
            <w:tcBorders>
              <w:tl2br w:val="nil"/>
              <w:tr2bl w:val="nil"/>
            </w:tcBorders>
            <w:tcMar>
              <w:top w:w="15" w:type="dxa"/>
              <w:left w:w="15" w:type="dxa"/>
              <w:right w:w="15" w:type="dxa"/>
            </w:tcMar>
            <w:vAlign w:val="center"/>
          </w:tcPr>
          <w:p>
            <w:pPr>
              <w:spacing w:line="360" w:lineRule="auto"/>
              <w:jc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2020</w:t>
            </w:r>
            <w:r>
              <w:rPr>
                <w:rFonts w:hint="eastAsia" w:ascii="宋体" w:hAnsi="宋体" w:eastAsia="宋体" w:cs="宋体"/>
                <w:color w:val="000000"/>
                <w:sz w:val="24"/>
                <w:szCs w:val="24"/>
              </w:rPr>
              <w:t>年</w:t>
            </w:r>
          </w:p>
        </w:tc>
        <w:tc>
          <w:tcPr>
            <w:tcW w:w="1976" w:type="dxa"/>
            <w:tcBorders>
              <w:tl2br w:val="nil"/>
              <w:tr2bl w:val="nil"/>
            </w:tcBorders>
            <w:tcMar>
              <w:top w:w="15" w:type="dxa"/>
              <w:left w:w="15" w:type="dxa"/>
              <w:right w:w="15" w:type="dxa"/>
            </w:tcMar>
            <w:vAlign w:val="center"/>
          </w:tcPr>
          <w:p>
            <w:pPr>
              <w:spacing w:line="360" w:lineRule="auto"/>
              <w:jc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2021</w:t>
            </w:r>
            <w:r>
              <w:rPr>
                <w:rFonts w:hint="eastAsia" w:ascii="宋体" w:hAnsi="宋体" w:eastAsia="宋体" w:cs="宋体"/>
                <w:color w:val="000000"/>
                <w:sz w:val="24"/>
                <w:szCs w:val="24"/>
              </w:rPr>
              <w:t>年</w:t>
            </w:r>
          </w:p>
        </w:tc>
        <w:tc>
          <w:tcPr>
            <w:tcW w:w="1981" w:type="dxa"/>
            <w:tcBorders>
              <w:tl2br w:val="nil"/>
              <w:tr2bl w:val="nil"/>
            </w:tcBorders>
            <w:tcMar>
              <w:top w:w="15" w:type="dxa"/>
              <w:left w:w="15" w:type="dxa"/>
              <w:right w:w="15" w:type="dxa"/>
            </w:tcMar>
            <w:vAlign w:val="center"/>
          </w:tcPr>
          <w:p>
            <w:pPr>
              <w:spacing w:line="360" w:lineRule="auto"/>
              <w:jc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2022</w:t>
            </w:r>
            <w:r>
              <w:rPr>
                <w:rFonts w:hint="eastAsia" w:ascii="宋体" w:hAnsi="宋体" w:eastAsia="宋体" w:cs="宋体"/>
                <w:color w:val="000000"/>
                <w:sz w:val="24"/>
                <w:szCs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jc w:val="center"/>
        </w:trPr>
        <w:tc>
          <w:tcPr>
            <w:tcW w:w="2731" w:type="dxa"/>
            <w:vMerge w:val="continue"/>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color w:val="000000"/>
                <w:sz w:val="24"/>
                <w:szCs w:val="24"/>
              </w:rPr>
            </w:pPr>
          </w:p>
        </w:tc>
        <w:tc>
          <w:tcPr>
            <w:tcW w:w="197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c>
          <w:tcPr>
            <w:tcW w:w="1976"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c>
          <w:tcPr>
            <w:tcW w:w="1981"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18" w:hRule="atLeast"/>
          <w:jc w:val="center"/>
        </w:trPr>
        <w:tc>
          <w:tcPr>
            <w:tcW w:w="2731"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数字化服务总体情况</w:t>
            </w:r>
          </w:p>
          <w:p>
            <w:pPr>
              <w:spacing w:line="360" w:lineRule="auto"/>
              <w:rPr>
                <w:rFonts w:hint="eastAsia" w:ascii="宋体" w:hAnsi="宋体" w:eastAsia="宋体" w:cs="宋体"/>
                <w:sz w:val="24"/>
                <w:szCs w:val="24"/>
              </w:rPr>
            </w:pPr>
            <w:r>
              <w:rPr>
                <w:rFonts w:hint="eastAsia" w:ascii="宋体" w:hAnsi="宋体" w:eastAsia="宋体" w:cs="宋体"/>
                <w:sz w:val="24"/>
                <w:szCs w:val="24"/>
              </w:rPr>
              <w:t>（200字以内）</w:t>
            </w:r>
          </w:p>
          <w:p>
            <w:pPr>
              <w:widowControl/>
              <w:spacing w:line="360" w:lineRule="auto"/>
              <w:jc w:val="left"/>
              <w:textAlignment w:val="center"/>
              <w:rPr>
                <w:rFonts w:hint="eastAsia" w:ascii="宋体" w:hAnsi="宋体" w:eastAsia="宋体" w:cs="宋体"/>
                <w:color w:val="000000"/>
                <w:kern w:val="0"/>
                <w:sz w:val="24"/>
                <w:szCs w:val="24"/>
                <w:lang w:bidi="ar"/>
              </w:rPr>
            </w:pPr>
          </w:p>
        </w:tc>
        <w:tc>
          <w:tcPr>
            <w:tcW w:w="5933" w:type="dxa"/>
            <w:gridSpan w:val="3"/>
            <w:tcBorders>
              <w:tl2br w:val="nil"/>
              <w:tr2bl w:val="nil"/>
            </w:tcBorders>
            <w:tcMar>
              <w:top w:w="15" w:type="dxa"/>
              <w:left w:w="15" w:type="dxa"/>
              <w:right w:w="15" w:type="dxa"/>
            </w:tcMar>
            <w:vAlign w:val="center"/>
          </w:tcPr>
          <w:p>
            <w:pPr>
              <w:spacing w:line="360" w:lineRule="auto"/>
              <w:jc w:val="left"/>
              <w:rPr>
                <w:rFonts w:hint="eastAsia" w:ascii="Calibri" w:hAnsi="Calibri" w:eastAsia="宋体" w:cs="Times New Roman"/>
                <w:sz w:val="24"/>
                <w:szCs w:val="24"/>
              </w:rPr>
            </w:pPr>
            <w:r>
              <w:rPr>
                <w:rFonts w:hint="eastAsia" w:ascii="Calibri" w:hAnsi="Calibri" w:eastAsia="宋体" w:cs="Times New Roman"/>
                <w:sz w:val="24"/>
                <w:szCs w:val="24"/>
              </w:rPr>
              <w:br w:type="textWrapping"/>
            </w:r>
          </w:p>
          <w:p>
            <w:pPr>
              <w:rPr>
                <w:rFonts w:hint="eastAsia" w:ascii="Calibri" w:hAnsi="Calibri" w:eastAsia="宋体" w:cs="Times New Roman"/>
                <w:sz w:val="24"/>
                <w:szCs w:val="24"/>
              </w:rPr>
            </w:pPr>
          </w:p>
          <w:p>
            <w:pPr>
              <w:spacing w:before="240" w:after="60"/>
              <w:jc w:val="center"/>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before="240" w:after="60"/>
              <w:jc w:val="center"/>
              <w:outlineLvl w:val="0"/>
              <w:rPr>
                <w:rFonts w:hint="eastAsia" w:ascii="Arial" w:hAnsi="Arial" w:eastAsia="宋体" w:cs="Times New Roman"/>
                <w:b/>
                <w:sz w:val="24"/>
                <w:szCs w:val="21"/>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rPr>
                <w:rFonts w:hint="eastAsia" w:ascii="Calibri" w:hAnsi="Calibri" w:eastAsia="宋体" w:cs="Times New Roman"/>
                <w:sz w:val="24"/>
                <w:szCs w:val="24"/>
              </w:rPr>
            </w:pPr>
          </w:p>
          <w:p>
            <w:pPr>
              <w:spacing w:line="360" w:lineRule="auto"/>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2" w:hRule="atLeast"/>
          <w:jc w:val="center"/>
        </w:trPr>
        <w:tc>
          <w:tcPr>
            <w:tcW w:w="2731"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color w:val="000000"/>
                <w:kern w:val="0"/>
                <w:sz w:val="24"/>
                <w:szCs w:val="24"/>
                <w:lang w:bidi="ar"/>
              </w:rPr>
            </w:pPr>
            <w:r>
              <w:rPr>
                <w:rFonts w:hint="eastAsia" w:ascii="宋体" w:hAnsi="宋体" w:eastAsia="宋体" w:cs="宋体"/>
                <w:sz w:val="24"/>
                <w:szCs w:val="24"/>
              </w:rPr>
              <w:t>集群已开展的数字化服务工作</w:t>
            </w:r>
          </w:p>
        </w:tc>
        <w:tc>
          <w:tcPr>
            <w:tcW w:w="5933" w:type="dxa"/>
            <w:gridSpan w:val="3"/>
            <w:tcBorders>
              <w:tl2br w:val="nil"/>
              <w:tr2bl w:val="nil"/>
            </w:tcBorders>
            <w:tcMar>
              <w:top w:w="15" w:type="dxa"/>
              <w:left w:w="15" w:type="dxa"/>
              <w:right w:w="15" w:type="dxa"/>
            </w:tcMar>
            <w:vAlign w:val="center"/>
          </w:tcPr>
          <w:p>
            <w:pPr>
              <w:adjustRightInd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引入了数字化系统解决方案服务商</w:t>
            </w:r>
          </w:p>
          <w:p>
            <w:pPr>
              <w:adjustRightInd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开展了数字化共性解决方案开发和诊断等服务</w:t>
            </w:r>
          </w:p>
          <w:p>
            <w:pPr>
              <w:adjustRightInd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开展了两化融合管理体系推广工作</w:t>
            </w:r>
          </w:p>
          <w:p>
            <w:pPr>
              <w:adjustRightInd w:val="0"/>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开展了智能制造能力成熟度评估或数据管理能力成熟度评估等推广工作</w:t>
            </w:r>
          </w:p>
          <w:p>
            <w:pPr>
              <w:adjustRightInd w:val="0"/>
              <w:spacing w:line="360" w:lineRule="auto"/>
              <w:rPr>
                <w:rFonts w:hint="eastAsia" w:ascii="宋体" w:hAnsi="宋体" w:eastAsia="宋体" w:cs="宋体"/>
                <w:sz w:val="24"/>
                <w:szCs w:val="24"/>
              </w:rPr>
            </w:pPr>
            <w:r>
              <w:rPr>
                <w:rFonts w:hint="eastAsia" w:ascii="宋体" w:hAnsi="宋体" w:eastAsia="宋体" w:cs="宋体"/>
                <w:sz w:val="24"/>
                <w:szCs w:val="24"/>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2" w:hRule="atLeast"/>
          <w:jc w:val="center"/>
        </w:trPr>
        <w:tc>
          <w:tcPr>
            <w:tcW w:w="2731" w:type="dxa"/>
            <w:vMerge w:val="restart"/>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数字化新模式新业态推广情况</w:t>
            </w:r>
          </w:p>
          <w:p>
            <w:pPr>
              <w:widowControl/>
              <w:spacing w:line="360" w:lineRule="auto"/>
              <w:jc w:val="left"/>
              <w:textAlignment w:val="center"/>
              <w:rPr>
                <w:rFonts w:hint="eastAsia" w:ascii="宋体" w:hAnsi="宋体" w:eastAsia="宋体" w:cs="宋体"/>
                <w:color w:val="000000"/>
                <w:sz w:val="24"/>
                <w:szCs w:val="24"/>
              </w:rPr>
            </w:pPr>
          </w:p>
        </w:tc>
        <w:tc>
          <w:tcPr>
            <w:tcW w:w="5933" w:type="dxa"/>
            <w:gridSpan w:val="3"/>
            <w:tcBorders>
              <w:tl2br w:val="nil"/>
              <w:tr2bl w:val="nil"/>
            </w:tcBorders>
            <w:tcMar>
              <w:top w:w="15" w:type="dxa"/>
              <w:left w:w="15" w:type="dxa"/>
              <w:right w:w="15" w:type="dxa"/>
            </w:tcMar>
          </w:tcPr>
          <w:p>
            <w:pPr>
              <w:spacing w:line="360" w:lineRule="auto"/>
              <w:jc w:val="left"/>
              <w:rPr>
                <w:rFonts w:hint="eastAsia" w:ascii="Calibri" w:hAnsi="Calibri" w:eastAsia="宋体" w:cs="Times New Roman"/>
                <w:sz w:val="24"/>
                <w:szCs w:val="24"/>
              </w:rPr>
            </w:pPr>
            <w:r>
              <w:rPr>
                <w:rFonts w:hint="eastAsia" w:ascii="宋体" w:hAnsi="宋体" w:eastAsia="宋体" w:cs="宋体"/>
                <w:sz w:val="24"/>
                <w:szCs w:val="24"/>
              </w:rPr>
              <w:t>智能制造、工业互联网以及其它新模式新业态试点示范建设或应用情况</w:t>
            </w:r>
            <w:r>
              <w:rPr>
                <w:rFonts w:hint="eastAsia" w:ascii="宋体" w:hAnsi="宋体" w:eastAsia="宋体" w:cs="宋体"/>
                <w:color w:val="000000"/>
                <w:sz w:val="24"/>
                <w:szCs w:val="24"/>
              </w:rPr>
              <w:t>（200字以内</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Calibri" w:hAnsi="Calibri" w:eastAsia="宋体" w:cs="Times New Roman"/>
                <w:sz w:val="24"/>
                <w:szCs w:val="24"/>
              </w:rPr>
              <w:br w:type="textWrapping"/>
            </w: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rPr>
                <w:rFonts w:hint="eastAsia" w:ascii="Calibri" w:hAnsi="Calibri" w:eastAsia="宋体" w:cs="Times New Roman"/>
                <w:sz w:val="24"/>
                <w:szCs w:val="24"/>
              </w:rPr>
            </w:pPr>
          </w:p>
          <w:p>
            <w:pPr>
              <w:spacing w:before="240" w:after="60"/>
              <w:jc w:val="center"/>
              <w:outlineLvl w:val="0"/>
              <w:rPr>
                <w:rFonts w:hint="eastAsia" w:ascii="Arial" w:hAnsi="Arial" w:eastAsia="宋体" w:cs="Times New Roman"/>
                <w:b/>
                <w:sz w:val="24"/>
                <w:szCs w:val="24"/>
              </w:rPr>
            </w:pPr>
          </w:p>
          <w:p>
            <w:pPr>
              <w:rPr>
                <w:rFonts w:hint="eastAsia" w:ascii="Calibri" w:hAnsi="Calibri" w:eastAsia="宋体" w:cs="Times New Roman"/>
                <w:sz w:val="24"/>
                <w:szCs w:val="24"/>
              </w:rPr>
            </w:pPr>
          </w:p>
          <w:p>
            <w:pPr>
              <w:rPr>
                <w:rFonts w:hint="eastAsia" w:ascii="Calibri" w:hAnsi="Calibri" w:eastAsia="宋体" w:cs="Times New Roman"/>
                <w:szCs w:val="24"/>
              </w:rPr>
            </w:pPr>
          </w:p>
          <w:p>
            <w:pPr>
              <w:spacing w:line="360" w:lineRule="auto"/>
              <w:jc w:val="left"/>
              <w:rPr>
                <w:rFonts w:hint="eastAsia" w:ascii="Calibri" w:hAnsi="Calibri" w:eastAsia="宋体" w:cs="Times New Roman"/>
                <w:sz w:val="24"/>
                <w:szCs w:val="24"/>
              </w:rPr>
            </w:pPr>
          </w:p>
          <w:p>
            <w:pPr>
              <w:spacing w:line="360" w:lineRule="auto"/>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0" w:hRule="atLeast"/>
          <w:jc w:val="center"/>
        </w:trPr>
        <w:tc>
          <w:tcPr>
            <w:tcW w:w="2731" w:type="dxa"/>
            <w:vMerge w:val="continue"/>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color w:val="000000"/>
                <w:sz w:val="24"/>
                <w:szCs w:val="24"/>
              </w:rPr>
            </w:pPr>
          </w:p>
        </w:tc>
        <w:tc>
          <w:tcPr>
            <w:tcW w:w="5933" w:type="dxa"/>
            <w:gridSpan w:val="3"/>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集群已开展的数字化新模式新业态推广工作：</w:t>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建有国家智能制造、工业互联网以及其它国家新模式新业态试点示范项目</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建有省级智能制造、工业互联网以及其它国家新模式新业态试点示范项目</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开展了智能制造、工业互联网等新模式新业态创新应用推广</w:t>
            </w:r>
          </w:p>
          <w:p>
            <w:pPr>
              <w:spacing w:line="360" w:lineRule="auto"/>
              <w:rPr>
                <w:rFonts w:hint="eastAsia" w:ascii="宋体" w:hAnsi="宋体" w:eastAsia="宋体" w:cs="宋体"/>
                <w:color w:val="000000"/>
                <w:sz w:val="24"/>
                <w:szCs w:val="24"/>
              </w:rPr>
            </w:pPr>
            <w:r>
              <w:rPr>
                <w:rFonts w:hint="eastAsia" w:ascii="宋体" w:hAnsi="宋体" w:eastAsia="宋体" w:cs="宋体"/>
                <w:sz w:val="24"/>
                <w:szCs w:val="24"/>
              </w:rPr>
              <w:t>（注：勾选需提供佐证材料）</w:t>
            </w:r>
          </w:p>
        </w:tc>
      </w:tr>
    </w:tbl>
    <w:p>
      <w:pPr>
        <w:jc w:val="left"/>
        <w:rPr>
          <w:rFonts w:hint="eastAsia" w:ascii="Calibri" w:hAnsi="Calibri" w:eastAsia="宋体" w:cs="Times New Roman"/>
          <w:szCs w:val="24"/>
        </w:rPr>
      </w:pPr>
      <w:r>
        <w:rPr>
          <w:rFonts w:ascii="Calibri" w:hAnsi="Calibri" w:eastAsia="宋体" w:cs="Times New Roman"/>
          <w:szCs w:val="24"/>
        </w:rPr>
        <w:br w:type="page"/>
      </w:r>
      <w:r>
        <w:rPr>
          <w:rFonts w:hint="eastAsia" w:ascii="Times New Roman" w:hAnsi="Times New Roman" w:eastAsia="黑体" w:cs="Times New Roman"/>
          <w:sz w:val="32"/>
          <w:szCs w:val="32"/>
        </w:rPr>
        <w:t>五、</w:t>
      </w:r>
      <w:r>
        <w:rPr>
          <w:rFonts w:ascii="Times New Roman" w:hAnsi="Times New Roman" w:eastAsia="黑体" w:cs="Times New Roman"/>
          <w:sz w:val="32"/>
          <w:szCs w:val="32"/>
        </w:rPr>
        <w:t>绿色化转型情况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5"/>
        <w:gridCol w:w="1761"/>
        <w:gridCol w:w="3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84" w:hRule="atLeast"/>
          <w:jc w:val="center"/>
        </w:trPr>
        <w:tc>
          <w:tcPr>
            <w:tcW w:w="3425" w:type="dxa"/>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sz w:val="24"/>
                <w:szCs w:val="24"/>
              </w:rPr>
              <w:t>建立了集群碳排放监测机制</w:t>
            </w:r>
          </w:p>
        </w:tc>
        <w:tc>
          <w:tcPr>
            <w:tcW w:w="5293" w:type="dxa"/>
            <w:gridSpan w:val="2"/>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 xml:space="preserve">是  </w:t>
            </w:r>
            <w:r>
              <w:rPr>
                <w:rFonts w:hint="eastAsia" w:ascii="宋体" w:hAnsi="宋体" w:eastAsia="宋体" w:cs="宋体"/>
                <w:color w:val="000000"/>
                <w:sz w:val="24"/>
                <w:szCs w:val="24"/>
              </w:rPr>
              <w:t>□否（如涉及，需提供佐证材料）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4" w:hRule="atLeast"/>
          <w:jc w:val="center"/>
        </w:trPr>
        <w:tc>
          <w:tcPr>
            <w:tcW w:w="3425" w:type="dxa"/>
            <w:vMerge w:val="restart"/>
            <w:tcBorders>
              <w:tl2br w:val="nil"/>
              <w:tr2bl w:val="nil"/>
            </w:tcBorders>
            <w:tcMar>
              <w:top w:w="15" w:type="dxa"/>
              <w:left w:w="15" w:type="dxa"/>
              <w:right w:w="15" w:type="dxa"/>
            </w:tcMar>
            <w:vAlign w:val="center"/>
          </w:tcPr>
          <w:p>
            <w:pPr>
              <w:widowControl/>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近三年单位产值二氧化碳排放量（吨二氧化碳/万元）</w:t>
            </w:r>
          </w:p>
        </w:tc>
        <w:tc>
          <w:tcPr>
            <w:tcW w:w="1761"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bidi="ar"/>
              </w:rPr>
              <w:t>2020年</w:t>
            </w:r>
          </w:p>
        </w:tc>
        <w:tc>
          <w:tcPr>
            <w:tcW w:w="3532"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4" w:hRule="atLeast"/>
          <w:jc w:val="center"/>
        </w:trPr>
        <w:tc>
          <w:tcPr>
            <w:tcW w:w="3425" w:type="dxa"/>
            <w:vMerge w:val="continue"/>
            <w:tcBorders>
              <w:tl2br w:val="nil"/>
              <w:tr2bl w:val="nil"/>
            </w:tcBorders>
            <w:tcMar>
              <w:top w:w="15" w:type="dxa"/>
              <w:left w:w="15" w:type="dxa"/>
              <w:right w:w="15" w:type="dxa"/>
            </w:tcMar>
            <w:vAlign w:val="center"/>
          </w:tcPr>
          <w:p>
            <w:pPr>
              <w:spacing w:line="360" w:lineRule="auto"/>
              <w:jc w:val="left"/>
              <w:rPr>
                <w:rFonts w:ascii="Calibri" w:hAnsi="Calibri" w:eastAsia="宋体" w:cs="Times New Roman"/>
                <w:sz w:val="24"/>
                <w:szCs w:val="24"/>
              </w:rPr>
            </w:pPr>
          </w:p>
        </w:tc>
        <w:tc>
          <w:tcPr>
            <w:tcW w:w="1761"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bidi="ar"/>
              </w:rPr>
              <w:t>2021年</w:t>
            </w:r>
          </w:p>
        </w:tc>
        <w:tc>
          <w:tcPr>
            <w:tcW w:w="3532"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4" w:hRule="atLeast"/>
          <w:jc w:val="center"/>
        </w:trPr>
        <w:tc>
          <w:tcPr>
            <w:tcW w:w="3425" w:type="dxa"/>
            <w:vMerge w:val="continue"/>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p>
        </w:tc>
        <w:tc>
          <w:tcPr>
            <w:tcW w:w="1761" w:type="dxa"/>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r>
              <w:rPr>
                <w:rFonts w:hint="eastAsia" w:ascii="宋体" w:hAnsi="宋体" w:eastAsia="宋体" w:cs="宋体"/>
                <w:color w:val="000000"/>
                <w:kern w:val="0"/>
                <w:sz w:val="24"/>
                <w:szCs w:val="24"/>
                <w:lang w:bidi="ar"/>
              </w:rPr>
              <w:t>2022年</w:t>
            </w:r>
          </w:p>
        </w:tc>
        <w:tc>
          <w:tcPr>
            <w:tcW w:w="3532"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5" w:hRule="atLeast"/>
          <w:jc w:val="center"/>
        </w:trPr>
        <w:tc>
          <w:tcPr>
            <w:tcW w:w="3425" w:type="dxa"/>
            <w:vMerge w:val="continue"/>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p>
        </w:tc>
        <w:tc>
          <w:tcPr>
            <w:tcW w:w="5293" w:type="dxa"/>
            <w:gridSpan w:val="2"/>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r>
              <w:rPr>
                <w:rFonts w:hint="eastAsia" w:ascii="宋体" w:hAnsi="宋体" w:eastAsia="宋体" w:cs="宋体"/>
                <w:sz w:val="24"/>
                <w:szCs w:val="24"/>
              </w:rPr>
              <w:t>（注：单位产值二氧化碳排放量需提供计算公式）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3425"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近三年单位工业产值能耗降低率（%）</w:t>
            </w:r>
          </w:p>
        </w:tc>
        <w:tc>
          <w:tcPr>
            <w:tcW w:w="5293" w:type="dxa"/>
            <w:gridSpan w:val="2"/>
            <w:tcBorders>
              <w:tl2br w:val="nil"/>
              <w:tr2bl w:val="nil"/>
            </w:tcBorders>
            <w:tcMar>
              <w:top w:w="15" w:type="dxa"/>
              <w:left w:w="15" w:type="dxa"/>
              <w:right w:w="15" w:type="dxa"/>
            </w:tcMar>
            <w:vAlign w:val="center"/>
          </w:tcPr>
          <w:p>
            <w:pPr>
              <w:spacing w:line="360" w:lineRule="auto"/>
              <w:jc w:val="center"/>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75" w:hRule="atLeast"/>
          <w:jc w:val="center"/>
        </w:trPr>
        <w:tc>
          <w:tcPr>
            <w:tcW w:w="3425" w:type="dxa"/>
            <w:tcBorders>
              <w:tl2br w:val="nil"/>
              <w:tr2bl w:val="nil"/>
            </w:tcBorders>
            <w:tcMar>
              <w:top w:w="15" w:type="dxa"/>
              <w:left w:w="15" w:type="dxa"/>
              <w:right w:w="15" w:type="dxa"/>
            </w:tcMar>
            <w:vAlign w:val="center"/>
          </w:tcPr>
          <w:p>
            <w:pPr>
              <w:widowControl/>
              <w:spacing w:line="360" w:lineRule="auto"/>
              <w:jc w:val="left"/>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大宗工业固废综合利用率（%）</w:t>
            </w:r>
          </w:p>
        </w:tc>
        <w:tc>
          <w:tcPr>
            <w:tcW w:w="5293" w:type="dxa"/>
            <w:gridSpan w:val="2"/>
            <w:tcBorders>
              <w:tl2br w:val="nil"/>
              <w:tr2bl w:val="nil"/>
            </w:tcBorders>
            <w:tcMar>
              <w:top w:w="15" w:type="dxa"/>
              <w:left w:w="15" w:type="dxa"/>
              <w:right w:w="15" w:type="dxa"/>
            </w:tcMar>
            <w:vAlign w:val="center"/>
          </w:tcPr>
          <w:p>
            <w:pPr>
              <w:spacing w:line="360" w:lineRule="auto"/>
              <w:ind w:firstLine="309"/>
              <w:jc w:val="left"/>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5" w:hRule="atLeast"/>
          <w:jc w:val="center"/>
        </w:trPr>
        <w:tc>
          <w:tcPr>
            <w:tcW w:w="3425"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kern w:val="0"/>
                <w:sz w:val="24"/>
                <w:szCs w:val="24"/>
                <w:lang w:bidi="ar"/>
              </w:rPr>
            </w:pPr>
            <w:r>
              <w:rPr>
                <w:rFonts w:hint="eastAsia" w:ascii="宋体" w:hAnsi="宋体" w:eastAsia="宋体" w:cs="宋体"/>
                <w:sz w:val="24"/>
                <w:szCs w:val="24"/>
              </w:rPr>
              <w:t>是否高于行业平均水平</w:t>
            </w:r>
          </w:p>
        </w:tc>
        <w:tc>
          <w:tcPr>
            <w:tcW w:w="5293" w:type="dxa"/>
            <w:gridSpan w:val="2"/>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 xml:space="preserve">是  </w:t>
            </w:r>
            <w:r>
              <w:rPr>
                <w:rFonts w:hint="eastAsia" w:ascii="宋体" w:hAnsi="宋体" w:eastAsia="宋体" w:cs="宋体"/>
                <w:color w:val="000000"/>
                <w:sz w:val="24"/>
                <w:szCs w:val="24"/>
              </w:rPr>
              <w:t>□</w:t>
            </w:r>
            <w:r>
              <w:rPr>
                <w:rFonts w:hint="eastAsia" w:ascii="宋体" w:hAnsi="宋体" w:eastAsia="宋体" w:cs="宋体"/>
                <w:sz w:val="24"/>
                <w:szCs w:val="24"/>
              </w:rPr>
              <w:t xml:space="preserve">否  </w:t>
            </w:r>
            <w:r>
              <w:rPr>
                <w:rFonts w:hint="eastAsia" w:ascii="宋体" w:hAnsi="宋体" w:eastAsia="宋体" w:cs="宋体"/>
                <w:color w:val="000000"/>
                <w:sz w:val="24"/>
                <w:szCs w:val="24"/>
              </w:rPr>
              <w:t>□</w:t>
            </w:r>
            <w:r>
              <w:rPr>
                <w:rFonts w:hint="eastAsia" w:ascii="宋体" w:hAnsi="宋体" w:eastAsia="宋体" w:cs="宋体"/>
                <w:sz w:val="24"/>
                <w:szCs w:val="24"/>
              </w:rPr>
              <w:t>非工业集群，不适用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5" w:hRule="atLeast"/>
          <w:jc w:val="center"/>
        </w:trPr>
        <w:tc>
          <w:tcPr>
            <w:tcW w:w="3425"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工业用水重复利用率（%）</w:t>
            </w:r>
          </w:p>
        </w:tc>
        <w:tc>
          <w:tcPr>
            <w:tcW w:w="5293" w:type="dxa"/>
            <w:gridSpan w:val="2"/>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15" w:hRule="atLeast"/>
          <w:jc w:val="center"/>
        </w:trPr>
        <w:tc>
          <w:tcPr>
            <w:tcW w:w="3425"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是否高于行业平均水平</w:t>
            </w:r>
          </w:p>
        </w:tc>
        <w:tc>
          <w:tcPr>
            <w:tcW w:w="5293" w:type="dxa"/>
            <w:gridSpan w:val="2"/>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 xml:space="preserve">是  </w:t>
            </w:r>
            <w:r>
              <w:rPr>
                <w:rFonts w:hint="eastAsia" w:ascii="宋体" w:hAnsi="宋体" w:eastAsia="宋体" w:cs="宋体"/>
                <w:color w:val="000000"/>
                <w:sz w:val="24"/>
                <w:szCs w:val="24"/>
              </w:rPr>
              <w:t>□</w:t>
            </w:r>
            <w:r>
              <w:rPr>
                <w:rFonts w:hint="eastAsia" w:ascii="宋体" w:hAnsi="宋体" w:eastAsia="宋体" w:cs="宋体"/>
                <w:sz w:val="24"/>
                <w:szCs w:val="24"/>
              </w:rPr>
              <w:t xml:space="preserve">否  </w:t>
            </w:r>
            <w:r>
              <w:rPr>
                <w:rFonts w:hint="eastAsia" w:ascii="宋体" w:hAnsi="宋体" w:eastAsia="宋体" w:cs="宋体"/>
                <w:color w:val="000000"/>
                <w:sz w:val="24"/>
                <w:szCs w:val="24"/>
              </w:rPr>
              <w:t>□</w:t>
            </w:r>
            <w:r>
              <w:rPr>
                <w:rFonts w:hint="eastAsia" w:ascii="宋体" w:hAnsi="宋体" w:eastAsia="宋体" w:cs="宋体"/>
                <w:sz w:val="24"/>
                <w:szCs w:val="24"/>
              </w:rPr>
              <w:t>非工业集群，不适用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915" w:hRule="atLeast"/>
          <w:jc w:val="center"/>
        </w:trPr>
        <w:tc>
          <w:tcPr>
            <w:tcW w:w="3425" w:type="dxa"/>
            <w:tcBorders>
              <w:tl2br w:val="nil"/>
              <w:tr2bl w:val="nil"/>
            </w:tcBorders>
            <w:tcMar>
              <w:top w:w="15" w:type="dxa"/>
              <w:left w:w="15" w:type="dxa"/>
              <w:right w:w="15" w:type="dxa"/>
            </w:tcMar>
            <w:vAlign w:val="center"/>
          </w:tcPr>
          <w:p>
            <w:pPr>
              <w:widowControl/>
              <w:spacing w:line="360" w:lineRule="auto"/>
              <w:jc w:val="left"/>
              <w:rPr>
                <w:rFonts w:hint="eastAsia" w:ascii="宋体" w:hAnsi="宋体" w:eastAsia="宋体" w:cs="宋体"/>
                <w:sz w:val="24"/>
                <w:szCs w:val="24"/>
              </w:rPr>
            </w:pPr>
            <w:r>
              <w:rPr>
                <w:rFonts w:hint="eastAsia" w:ascii="宋体" w:hAnsi="宋体" w:eastAsia="宋体" w:cs="宋体"/>
                <w:sz w:val="24"/>
                <w:szCs w:val="24"/>
              </w:rPr>
              <w:t>集群绿色低碳相关工作情况</w:t>
            </w:r>
          </w:p>
          <w:p>
            <w:pPr>
              <w:widowControl/>
              <w:spacing w:line="360" w:lineRule="auto"/>
              <w:jc w:val="left"/>
              <w:rPr>
                <w:rFonts w:hint="eastAsia" w:ascii="宋体" w:hAnsi="宋体" w:eastAsia="宋体" w:cs="宋体"/>
                <w:sz w:val="24"/>
                <w:szCs w:val="24"/>
              </w:rPr>
            </w:pPr>
            <w:r>
              <w:rPr>
                <w:rFonts w:hint="eastAsia" w:ascii="宋体" w:hAnsi="宋体" w:eastAsia="宋体" w:cs="宋体"/>
                <w:sz w:val="24"/>
                <w:szCs w:val="24"/>
              </w:rPr>
              <w:t>（200字以内）</w:t>
            </w:r>
          </w:p>
        </w:tc>
        <w:tc>
          <w:tcPr>
            <w:tcW w:w="5293" w:type="dxa"/>
            <w:gridSpan w:val="2"/>
            <w:tcBorders>
              <w:tl2br w:val="nil"/>
              <w:tr2bl w:val="nil"/>
            </w:tcBorders>
            <w:tcMar>
              <w:top w:w="15" w:type="dxa"/>
              <w:left w:w="15" w:type="dxa"/>
              <w:right w:w="15" w:type="dxa"/>
            </w:tcMar>
            <w:vAlign w:val="center"/>
          </w:tcPr>
          <w:p>
            <w:pPr>
              <w:spacing w:line="360" w:lineRule="auto"/>
              <w:jc w:val="left"/>
              <w:rPr>
                <w:rFonts w:hint="eastAsia" w:ascii="Calibri" w:hAnsi="Calibri" w:eastAsia="宋体" w:cs="Times New Roman"/>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rPr>
                <w:rFonts w:hint="eastAsia" w:ascii="Calibri" w:hAnsi="Calibri" w:eastAsia="宋体" w:cs="Times New Roman"/>
                <w:sz w:val="24"/>
                <w:szCs w:val="24"/>
              </w:rPr>
            </w:pPr>
          </w:p>
          <w:p>
            <w:pPr>
              <w:rPr>
                <w:rFonts w:hint="eastAsia" w:ascii="Calibri" w:hAnsi="Calibri" w:eastAsia="宋体" w:cs="Times New Roman"/>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rPr>
                <w:rFonts w:hint="eastAsia" w:ascii="宋体" w:hAnsi="宋体" w:eastAsia="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98" w:hRule="atLeast"/>
          <w:jc w:val="center"/>
        </w:trPr>
        <w:tc>
          <w:tcPr>
            <w:tcW w:w="3425"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集群已开展的绿色低碳相关工作</w:t>
            </w:r>
          </w:p>
          <w:p>
            <w:pPr>
              <w:widowControl/>
              <w:spacing w:line="360" w:lineRule="auto"/>
              <w:jc w:val="left"/>
              <w:rPr>
                <w:rFonts w:hint="eastAsia" w:ascii="宋体" w:hAnsi="宋体" w:eastAsia="宋体" w:cs="宋体"/>
                <w:sz w:val="24"/>
                <w:szCs w:val="24"/>
              </w:rPr>
            </w:pPr>
          </w:p>
        </w:tc>
        <w:tc>
          <w:tcPr>
            <w:tcW w:w="5293" w:type="dxa"/>
            <w:gridSpan w:val="2"/>
            <w:tcBorders>
              <w:tl2br w:val="nil"/>
              <w:tr2bl w:val="nil"/>
            </w:tcBorders>
            <w:tcMar>
              <w:top w:w="15" w:type="dxa"/>
              <w:left w:w="15" w:type="dxa"/>
              <w:right w:w="15" w:type="dxa"/>
            </w:tcMar>
            <w:vAlign w:val="center"/>
          </w:tcPr>
          <w:p>
            <w:pPr>
              <w:spacing w:line="360" w:lineRule="auto"/>
              <w:jc w:val="left"/>
              <w:rPr>
                <w:rFonts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rPr>
              <w:t>开展了</w:t>
            </w:r>
            <w:r>
              <w:rPr>
                <w:rFonts w:ascii="宋体" w:hAnsi="宋体" w:eastAsia="宋体" w:cs="宋体"/>
                <w:sz w:val="24"/>
                <w:szCs w:val="24"/>
              </w:rPr>
              <w:t>节能</w:t>
            </w:r>
            <w:r>
              <w:rPr>
                <w:rFonts w:hint="eastAsia" w:ascii="宋体" w:hAnsi="宋体" w:eastAsia="宋体" w:cs="宋体"/>
                <w:sz w:val="24"/>
                <w:szCs w:val="24"/>
              </w:rPr>
              <w:t>诊断，建立</w:t>
            </w:r>
            <w:r>
              <w:rPr>
                <w:rFonts w:ascii="宋体" w:hAnsi="宋体" w:eastAsia="宋体" w:cs="宋体"/>
                <w:sz w:val="24"/>
                <w:szCs w:val="24"/>
              </w:rPr>
              <w:t>节能</w:t>
            </w:r>
            <w:r>
              <w:rPr>
                <w:rFonts w:hint="eastAsia" w:ascii="宋体" w:hAnsi="宋体" w:eastAsia="宋体" w:cs="宋体"/>
                <w:sz w:val="24"/>
                <w:szCs w:val="24"/>
              </w:rPr>
              <w:t>管控</w:t>
            </w:r>
            <w:r>
              <w:rPr>
                <w:rFonts w:ascii="宋体" w:hAnsi="宋体" w:eastAsia="宋体" w:cs="宋体"/>
                <w:sz w:val="24"/>
                <w:szCs w:val="24"/>
              </w:rPr>
              <w:t>系统</w:t>
            </w:r>
            <w:r>
              <w:rPr>
                <w:rFonts w:hint="eastAsia" w:ascii="宋体" w:hAnsi="宋体" w:eastAsia="宋体" w:cs="宋体"/>
                <w:sz w:val="24"/>
                <w:szCs w:val="24"/>
              </w:rPr>
              <w:t>、余</w:t>
            </w:r>
            <w:r>
              <w:rPr>
                <w:rFonts w:ascii="宋体" w:hAnsi="宋体" w:eastAsia="宋体" w:cs="宋体"/>
                <w:sz w:val="24"/>
                <w:szCs w:val="24"/>
              </w:rPr>
              <w:t>热余压回收</w:t>
            </w:r>
            <w:r>
              <w:rPr>
                <w:rFonts w:hint="eastAsia" w:ascii="宋体" w:hAnsi="宋体" w:eastAsia="宋体" w:cs="宋体"/>
                <w:sz w:val="24"/>
                <w:szCs w:val="24"/>
              </w:rPr>
              <w:t>设施等</w:t>
            </w:r>
          </w:p>
          <w:p>
            <w:pPr>
              <w:spacing w:line="360" w:lineRule="auto"/>
              <w:jc w:val="left"/>
              <w:rPr>
                <w:rFonts w:hint="eastAsia"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rPr>
              <w:t>开展了</w:t>
            </w:r>
            <w:r>
              <w:rPr>
                <w:rFonts w:ascii="宋体" w:hAnsi="宋体" w:eastAsia="宋体" w:cs="宋体"/>
                <w:sz w:val="24"/>
                <w:szCs w:val="24"/>
              </w:rPr>
              <w:t>碳排放</w:t>
            </w:r>
            <w:r>
              <w:rPr>
                <w:rFonts w:hint="eastAsia" w:ascii="宋体" w:hAnsi="宋体" w:eastAsia="宋体" w:cs="宋体"/>
                <w:sz w:val="24"/>
                <w:szCs w:val="24"/>
              </w:rPr>
              <w:t>和</w:t>
            </w:r>
            <w:r>
              <w:rPr>
                <w:rFonts w:ascii="宋体" w:hAnsi="宋体" w:eastAsia="宋体" w:cs="宋体"/>
                <w:sz w:val="24"/>
                <w:szCs w:val="24"/>
              </w:rPr>
              <w:t>碳足迹</w:t>
            </w:r>
            <w:r>
              <w:rPr>
                <w:rFonts w:hint="eastAsia" w:ascii="宋体" w:hAnsi="宋体" w:eastAsia="宋体" w:cs="宋体"/>
                <w:sz w:val="24"/>
                <w:szCs w:val="24"/>
              </w:rPr>
              <w:t>监测与</w:t>
            </w:r>
            <w:r>
              <w:rPr>
                <w:rFonts w:ascii="宋体" w:hAnsi="宋体" w:eastAsia="宋体" w:cs="宋体"/>
                <w:sz w:val="24"/>
                <w:szCs w:val="24"/>
              </w:rPr>
              <w:t>核算</w:t>
            </w:r>
            <w:r>
              <w:rPr>
                <w:rFonts w:hint="eastAsia" w:ascii="宋体" w:hAnsi="宋体" w:eastAsia="宋体" w:cs="宋体"/>
                <w:sz w:val="24"/>
                <w:szCs w:val="24"/>
              </w:rPr>
              <w:t>等</w:t>
            </w:r>
          </w:p>
          <w:p>
            <w:pPr>
              <w:spacing w:line="360" w:lineRule="auto"/>
              <w:jc w:val="left"/>
              <w:rPr>
                <w:rFonts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rPr>
              <w:t>建立了</w:t>
            </w:r>
            <w:r>
              <w:rPr>
                <w:rFonts w:ascii="宋体" w:hAnsi="宋体" w:eastAsia="宋体" w:cs="宋体"/>
                <w:sz w:val="24"/>
                <w:szCs w:val="24"/>
              </w:rPr>
              <w:t>水资源梯级循环利用</w:t>
            </w:r>
            <w:r>
              <w:rPr>
                <w:rFonts w:hint="eastAsia" w:ascii="宋体" w:hAnsi="宋体" w:eastAsia="宋体" w:cs="宋体"/>
                <w:sz w:val="24"/>
                <w:szCs w:val="24"/>
              </w:rPr>
              <w:t>、</w:t>
            </w:r>
            <w:r>
              <w:rPr>
                <w:rFonts w:ascii="宋体" w:hAnsi="宋体" w:eastAsia="宋体" w:cs="宋体"/>
                <w:sz w:val="24"/>
                <w:szCs w:val="24"/>
              </w:rPr>
              <w:t>工业废弃物分类分级利用</w:t>
            </w:r>
            <w:r>
              <w:rPr>
                <w:rFonts w:hint="eastAsia" w:ascii="宋体" w:hAnsi="宋体" w:eastAsia="宋体" w:cs="宋体"/>
                <w:sz w:val="24"/>
                <w:szCs w:val="24"/>
              </w:rPr>
              <w:t>设施等</w:t>
            </w:r>
          </w:p>
          <w:p>
            <w:pPr>
              <w:spacing w:line="360" w:lineRule="auto"/>
              <w:jc w:val="left"/>
              <w:rPr>
                <w:rFonts w:hint="eastAsia"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rPr>
              <w:t>开展了</w:t>
            </w:r>
            <w:r>
              <w:rPr>
                <w:rFonts w:ascii="宋体" w:hAnsi="宋体" w:eastAsia="宋体" w:cs="宋体"/>
                <w:sz w:val="24"/>
                <w:szCs w:val="24"/>
              </w:rPr>
              <w:t>清洁生产</w:t>
            </w:r>
            <w:r>
              <w:rPr>
                <w:rFonts w:hint="eastAsia" w:ascii="宋体" w:hAnsi="宋体" w:eastAsia="宋体" w:cs="宋体"/>
                <w:sz w:val="24"/>
                <w:szCs w:val="24"/>
              </w:rPr>
              <w:t>评价等工作</w:t>
            </w:r>
          </w:p>
          <w:p>
            <w:pPr>
              <w:spacing w:line="360" w:lineRule="auto"/>
              <w:jc w:val="left"/>
              <w:rPr>
                <w:rFonts w:hint="eastAsia" w:ascii="宋体" w:hAnsi="宋体" w:eastAsia="宋体" w:cs="宋体"/>
                <w:sz w:val="24"/>
                <w:szCs w:val="24"/>
              </w:rPr>
            </w:pPr>
            <w:r>
              <w:rPr>
                <w:rFonts w:ascii="宋体" w:hAnsi="宋体" w:eastAsia="宋体" w:cs="宋体"/>
                <w:sz w:val="24"/>
                <w:szCs w:val="24"/>
              </w:rPr>
              <w:t>□</w:t>
            </w:r>
            <w:r>
              <w:rPr>
                <w:rFonts w:hint="eastAsia" w:ascii="宋体" w:hAnsi="宋体" w:eastAsia="宋体" w:cs="宋体"/>
                <w:sz w:val="24"/>
                <w:szCs w:val="24"/>
              </w:rPr>
              <w:t>开展了</w:t>
            </w:r>
            <w:r>
              <w:rPr>
                <w:rFonts w:ascii="宋体" w:hAnsi="宋体" w:eastAsia="宋体" w:cs="宋体"/>
                <w:sz w:val="24"/>
                <w:szCs w:val="24"/>
              </w:rPr>
              <w:t>绿色制造系统解决方案</w:t>
            </w:r>
            <w:r>
              <w:rPr>
                <w:rFonts w:hint="eastAsia" w:ascii="宋体" w:hAnsi="宋体" w:eastAsia="宋体" w:cs="宋体"/>
                <w:sz w:val="24"/>
                <w:szCs w:val="24"/>
              </w:rPr>
              <w:t>推广</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698" w:hRule="atLeast"/>
          <w:jc w:val="center"/>
        </w:trPr>
        <w:tc>
          <w:tcPr>
            <w:tcW w:w="3425" w:type="dxa"/>
            <w:tcBorders>
              <w:tl2br w:val="nil"/>
              <w:tr2bl w:val="nil"/>
            </w:tcBorders>
            <w:tcMar>
              <w:top w:w="15" w:type="dxa"/>
              <w:left w:w="15" w:type="dxa"/>
              <w:right w:w="15" w:type="dxa"/>
            </w:tcMar>
            <w:vAlign w:val="center"/>
          </w:tcPr>
          <w:p>
            <w:pPr>
              <w:widowControl/>
              <w:spacing w:line="360" w:lineRule="auto"/>
              <w:jc w:val="left"/>
              <w:rPr>
                <w:rFonts w:hint="eastAsia" w:ascii="宋体" w:hAnsi="宋体" w:eastAsia="宋体" w:cs="宋体"/>
                <w:sz w:val="24"/>
                <w:szCs w:val="24"/>
              </w:rPr>
            </w:pPr>
            <w:r>
              <w:rPr>
                <w:rFonts w:hint="eastAsia" w:ascii="宋体" w:hAnsi="宋体" w:eastAsia="宋体" w:cs="宋体"/>
                <w:sz w:val="24"/>
                <w:szCs w:val="24"/>
              </w:rPr>
              <w:t>集群绿色制造体系建设水平</w:t>
            </w:r>
          </w:p>
        </w:tc>
        <w:tc>
          <w:tcPr>
            <w:tcW w:w="5293" w:type="dxa"/>
            <w:gridSpan w:val="2"/>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绿色工厂数量</w:t>
            </w:r>
            <w:r>
              <w:rPr>
                <w:rFonts w:hint="eastAsia" w:ascii="宋体" w:hAnsi="宋体" w:eastAsia="宋体" w:cs="宋体"/>
                <w:sz w:val="24"/>
                <w:szCs w:val="24"/>
                <w:u w:val="single"/>
              </w:rPr>
              <w:t xml:space="preserve">        </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绿色工业园区数量</w:t>
            </w:r>
            <w:r>
              <w:rPr>
                <w:rFonts w:hint="eastAsia" w:ascii="宋体" w:hAnsi="宋体" w:eastAsia="宋体" w:cs="宋体"/>
                <w:sz w:val="24"/>
                <w:szCs w:val="24"/>
                <w:u w:val="single"/>
              </w:rPr>
              <w:t xml:space="preserve">        </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绿色供应链管理企业数量</w:t>
            </w:r>
            <w:r>
              <w:rPr>
                <w:rFonts w:hint="eastAsia" w:ascii="宋体" w:hAnsi="宋体" w:eastAsia="宋体" w:cs="宋体"/>
                <w:sz w:val="24"/>
                <w:szCs w:val="24"/>
                <w:u w:val="single"/>
              </w:rPr>
              <w:t xml:space="preserve">        </w:t>
            </w:r>
          </w:p>
          <w:p>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绿色设计产品数量</w:t>
            </w:r>
            <w:r>
              <w:rPr>
                <w:rFonts w:hint="eastAsia" w:ascii="宋体" w:hAnsi="宋体" w:eastAsia="宋体" w:cs="宋体"/>
                <w:sz w:val="24"/>
                <w:szCs w:val="24"/>
                <w:u w:val="single"/>
              </w:rPr>
              <w:t xml:space="preserve">        </w:t>
            </w:r>
          </w:p>
          <w:p>
            <w:pPr>
              <w:spacing w:line="360" w:lineRule="auto"/>
              <w:jc w:val="left"/>
              <w:rPr>
                <w:rFonts w:hint="eastAsia" w:ascii="Calibri" w:hAnsi="Calibri" w:eastAsia="宋体" w:cs="Times New Roman"/>
                <w:szCs w:val="24"/>
              </w:rPr>
            </w:pPr>
            <w:r>
              <w:rPr>
                <w:rFonts w:hint="eastAsia" w:ascii="宋体" w:hAnsi="宋体" w:eastAsia="宋体" w:cs="宋体"/>
                <w:sz w:val="24"/>
                <w:szCs w:val="24"/>
              </w:rPr>
              <w:t>（注：需提供清单及佐证材料）</w:t>
            </w:r>
          </w:p>
        </w:tc>
      </w:tr>
    </w:tbl>
    <w:p>
      <w:pPr>
        <w:jc w:val="left"/>
        <w:rPr>
          <w:rFonts w:hint="eastAsia" w:ascii="Calibri" w:hAnsi="Calibri" w:eastAsia="宋体" w:cs="Times New Roman"/>
          <w:szCs w:val="24"/>
        </w:rPr>
      </w:pPr>
      <w:r>
        <w:rPr>
          <w:rFonts w:hint="eastAsia" w:ascii="Calibri" w:hAnsi="Calibri" w:eastAsia="宋体" w:cs="Times New Roman"/>
          <w:szCs w:val="24"/>
        </w:rPr>
        <w:br w:type="page"/>
      </w:r>
      <w:r>
        <w:rPr>
          <w:rFonts w:hint="eastAsia" w:ascii="Times New Roman" w:hAnsi="Times New Roman" w:eastAsia="黑体" w:cs="Times New Roman"/>
          <w:sz w:val="32"/>
          <w:szCs w:val="32"/>
        </w:rPr>
        <w:t>六、开放合作情况</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3"/>
        <w:gridCol w:w="53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9" w:hRule="atLeast"/>
          <w:jc w:val="center"/>
        </w:trPr>
        <w:tc>
          <w:tcPr>
            <w:tcW w:w="3423"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集群国际合作交流总体情况</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（200字以内）</w:t>
            </w:r>
          </w:p>
          <w:p>
            <w:pPr>
              <w:spacing w:line="360" w:lineRule="auto"/>
              <w:jc w:val="left"/>
              <w:rPr>
                <w:rFonts w:hint="eastAsia" w:ascii="宋体" w:hAnsi="宋体" w:eastAsia="宋体" w:cs="宋体"/>
                <w:sz w:val="24"/>
                <w:szCs w:val="24"/>
              </w:rPr>
            </w:pPr>
          </w:p>
        </w:tc>
        <w:tc>
          <w:tcPr>
            <w:tcW w:w="5332" w:type="dxa"/>
            <w:tcBorders>
              <w:tl2br w:val="nil"/>
              <w:tr2bl w:val="nil"/>
            </w:tcBorders>
            <w:tcMar>
              <w:top w:w="15" w:type="dxa"/>
              <w:left w:w="15" w:type="dxa"/>
              <w:right w:w="15" w:type="dxa"/>
            </w:tcMar>
            <w:vAlign w:val="center"/>
          </w:tcPr>
          <w:p>
            <w:pPr>
              <w:spacing w:before="240" w:after="60"/>
              <w:jc w:val="center"/>
              <w:outlineLvl w:val="0"/>
              <w:rPr>
                <w:rFonts w:hint="eastAsia" w:ascii="Arial" w:hAnsi="Arial" w:eastAsia="宋体" w:cs="Times New Roman"/>
                <w:b/>
                <w:sz w:val="24"/>
                <w:szCs w:val="24"/>
              </w:rPr>
            </w:pPr>
          </w:p>
          <w:p>
            <w:pPr>
              <w:rPr>
                <w:rFonts w:hint="eastAsia" w:ascii="Calibri" w:hAnsi="Calibri" w:eastAsia="宋体" w:cs="Times New Roman"/>
                <w:sz w:val="24"/>
                <w:szCs w:val="24"/>
              </w:rPr>
            </w:pPr>
          </w:p>
          <w:p>
            <w:pPr>
              <w:rPr>
                <w:rFonts w:hint="eastAsia" w:ascii="Calibri" w:hAnsi="Calibri" w:eastAsia="宋体" w:cs="Times New Roman"/>
                <w:sz w:val="24"/>
                <w:szCs w:val="24"/>
              </w:rPr>
            </w:pPr>
          </w:p>
          <w:p>
            <w:pPr>
              <w:spacing w:before="240" w:after="60"/>
              <w:jc w:val="center"/>
              <w:outlineLvl w:val="0"/>
              <w:rPr>
                <w:rFonts w:hint="eastAsia" w:ascii="Arial" w:hAnsi="Arial" w:eastAsia="宋体" w:cs="Times New Roman"/>
                <w:b/>
                <w:sz w:val="24"/>
                <w:szCs w:val="24"/>
              </w:rPr>
            </w:pPr>
          </w:p>
          <w:p>
            <w:pPr>
              <w:rPr>
                <w:rFonts w:hint="eastAsia" w:ascii="Calibri" w:hAnsi="Calibri" w:eastAsia="宋体" w:cs="Times New Roman"/>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1" w:hRule="atLeast"/>
          <w:jc w:val="center"/>
        </w:trPr>
        <w:tc>
          <w:tcPr>
            <w:tcW w:w="3423"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集群已开展的国际合作交流活动</w:t>
            </w:r>
          </w:p>
          <w:p>
            <w:pPr>
              <w:spacing w:line="360" w:lineRule="auto"/>
              <w:jc w:val="left"/>
              <w:rPr>
                <w:rFonts w:hint="eastAsia" w:ascii="宋体" w:hAnsi="宋体" w:eastAsia="宋体" w:cs="宋体"/>
                <w:sz w:val="24"/>
                <w:szCs w:val="24"/>
              </w:rPr>
            </w:pPr>
          </w:p>
        </w:tc>
        <w:tc>
          <w:tcPr>
            <w:tcW w:w="5332"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建立或参与主导产业国际合作机制</w:t>
            </w:r>
          </w:p>
          <w:p>
            <w:pPr>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与境外产业园区形成较为稳定的合作关系</w:t>
            </w:r>
          </w:p>
          <w:p>
            <w:pPr>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引进了国际领先技术、先进管理经验或高端人才团队等</w:t>
            </w:r>
          </w:p>
          <w:p>
            <w:pPr>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参加中国国际中小企业博览会等展会类活动</w:t>
            </w:r>
          </w:p>
          <w:p>
            <w:pPr>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承办主导产业国际研讨会或技术交流会</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86" w:hRule="atLeast"/>
          <w:jc w:val="center"/>
        </w:trPr>
        <w:tc>
          <w:tcPr>
            <w:tcW w:w="3423"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集群或集群内企业在境外设立分支机构数量</w:t>
            </w:r>
          </w:p>
        </w:tc>
        <w:tc>
          <w:tcPr>
            <w:tcW w:w="5332" w:type="dxa"/>
            <w:tcBorders>
              <w:tl2br w:val="nil"/>
              <w:tr2bl w:val="nil"/>
            </w:tcBorders>
            <w:tcMar>
              <w:top w:w="15" w:type="dxa"/>
              <w:left w:w="15" w:type="dxa"/>
              <w:right w:w="15" w:type="dxa"/>
            </w:tcMar>
            <w:vAlign w:val="center"/>
          </w:tcPr>
          <w:p>
            <w:pPr>
              <w:spacing w:line="360" w:lineRule="auto"/>
              <w:outlineLvl w:val="0"/>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rPr>
              <w:t>个</w:t>
            </w:r>
          </w:p>
          <w:p>
            <w:pPr>
              <w:spacing w:line="360" w:lineRule="auto"/>
              <w:outlineLvl w:val="0"/>
              <w:rPr>
                <w:rFonts w:hint="eastAsia" w:ascii="宋体" w:hAnsi="宋体" w:eastAsia="宋体" w:cs="宋体"/>
                <w:b/>
                <w:sz w:val="24"/>
                <w:szCs w:val="24"/>
              </w:rPr>
            </w:pPr>
            <w:r>
              <w:rPr>
                <w:rFonts w:hint="eastAsia" w:ascii="宋体" w:hAnsi="宋体" w:eastAsia="宋体" w:cs="宋体"/>
                <w:sz w:val="24"/>
                <w:szCs w:val="24"/>
              </w:rPr>
              <w:t>（需提供清单及相关佐证材料）</w:t>
            </w:r>
          </w:p>
        </w:tc>
      </w:tr>
    </w:tbl>
    <w:p>
      <w:pPr>
        <w:jc w:val="left"/>
        <w:rPr>
          <w:rFonts w:ascii="Calibri" w:hAnsi="Calibri" w:eastAsia="宋体" w:cs="Times New Roman"/>
          <w:szCs w:val="24"/>
        </w:rPr>
      </w:pPr>
      <w:r>
        <w:rPr>
          <w:rFonts w:ascii="Calibri" w:hAnsi="Calibri" w:eastAsia="宋体" w:cs="Times New Roman"/>
          <w:szCs w:val="24"/>
        </w:rPr>
        <w:br w:type="page"/>
      </w:r>
      <w:r>
        <w:rPr>
          <w:rFonts w:hint="eastAsia" w:ascii="Times New Roman" w:hAnsi="Times New Roman" w:eastAsia="黑体" w:cs="Times New Roman"/>
          <w:sz w:val="32"/>
          <w:szCs w:val="32"/>
        </w:rPr>
        <w:t>七、治理和服务水平</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6"/>
        <w:gridCol w:w="53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87" w:hRule="atLeast"/>
          <w:jc w:val="center"/>
        </w:trPr>
        <w:tc>
          <w:tcPr>
            <w:tcW w:w="3426"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集群发展环境情况</w:t>
            </w:r>
          </w:p>
          <w:p>
            <w:pPr>
              <w:spacing w:line="360" w:lineRule="auto"/>
              <w:rPr>
                <w:rFonts w:hint="eastAsia" w:ascii="宋体" w:hAnsi="宋体" w:eastAsia="宋体" w:cs="宋体"/>
                <w:sz w:val="24"/>
                <w:szCs w:val="24"/>
              </w:rPr>
            </w:pPr>
            <w:r>
              <w:rPr>
                <w:rFonts w:hint="eastAsia" w:ascii="宋体" w:hAnsi="宋体" w:eastAsia="宋体" w:cs="宋体"/>
                <w:sz w:val="24"/>
                <w:szCs w:val="24"/>
              </w:rPr>
              <w:t>（200字以内）</w:t>
            </w:r>
          </w:p>
          <w:p>
            <w:pPr>
              <w:spacing w:line="360" w:lineRule="auto"/>
              <w:jc w:val="left"/>
              <w:rPr>
                <w:rFonts w:hint="eastAsia" w:ascii="宋体" w:hAnsi="宋体" w:eastAsia="宋体" w:cs="宋体"/>
                <w:sz w:val="24"/>
                <w:szCs w:val="24"/>
              </w:rPr>
            </w:pPr>
          </w:p>
        </w:tc>
        <w:tc>
          <w:tcPr>
            <w:tcW w:w="5389" w:type="dxa"/>
            <w:tcBorders>
              <w:tl2br w:val="nil"/>
              <w:tr2bl w:val="nil"/>
            </w:tcBorders>
            <w:tcMar>
              <w:top w:w="15" w:type="dxa"/>
              <w:left w:w="15" w:type="dxa"/>
              <w:right w:w="15" w:type="dxa"/>
            </w:tcMar>
          </w:tcPr>
          <w:p>
            <w:pPr>
              <w:spacing w:line="360" w:lineRule="auto"/>
              <w:jc w:val="left"/>
              <w:rPr>
                <w:rFonts w:hint="eastAsia" w:ascii="Calibri" w:hAnsi="Calibri" w:eastAsia="宋体" w:cs="Times New Roman"/>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spacing w:line="360" w:lineRule="auto"/>
              <w:jc w:val="left"/>
              <w:rPr>
                <w:rFonts w:hint="eastAsia" w:ascii="Calibri" w:hAnsi="Calibri" w:eastAsia="宋体" w:cs="Times New Roman"/>
                <w:sz w:val="24"/>
                <w:szCs w:val="24"/>
              </w:rPr>
            </w:pPr>
          </w:p>
          <w:p>
            <w:pPr>
              <w:spacing w:line="360" w:lineRule="auto"/>
              <w:jc w:val="left"/>
              <w:outlineLvl w:val="0"/>
              <w:rPr>
                <w:rFonts w:hint="eastAsia" w:ascii="Arial" w:hAnsi="Arial" w:eastAsia="宋体" w:cs="Times New Roman"/>
                <w:b/>
                <w:sz w:val="24"/>
                <w:szCs w:val="24"/>
              </w:rPr>
            </w:pPr>
          </w:p>
          <w:p>
            <w:pPr>
              <w:rPr>
                <w:rFonts w:hint="eastAsia" w:ascii="Calibri" w:hAnsi="Calibri" w:eastAsia="宋体" w:cs="Times New Roman"/>
                <w:sz w:val="24"/>
                <w:szCs w:val="24"/>
              </w:rPr>
            </w:pPr>
          </w:p>
          <w:p>
            <w:pPr>
              <w:rPr>
                <w:rFonts w:hint="eastAsia" w:ascii="Calibri" w:hAnsi="Calibri" w:eastAsia="宋体" w:cs="Times New Roman"/>
                <w:sz w:val="24"/>
                <w:szCs w:val="24"/>
              </w:rPr>
            </w:pPr>
          </w:p>
          <w:p>
            <w:pPr>
              <w:spacing w:before="240" w:after="60"/>
              <w:jc w:val="center"/>
              <w:outlineLvl w:val="0"/>
              <w:rPr>
                <w:rFonts w:hint="eastAsia" w:ascii="Arial" w:hAnsi="Arial" w:eastAsia="宋体" w:cs="Times New Roman"/>
                <w:b/>
                <w:sz w:val="24"/>
                <w:szCs w:val="24"/>
              </w:rPr>
            </w:pPr>
          </w:p>
          <w:p>
            <w:pPr>
              <w:spacing w:line="360" w:lineRule="auto"/>
              <w:rPr>
                <w:rFonts w:hint="eastAsia"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6" w:hRule="atLeast"/>
          <w:jc w:val="center"/>
        </w:trPr>
        <w:tc>
          <w:tcPr>
            <w:tcW w:w="3426"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集群已开展的发展环境治理工作</w:t>
            </w:r>
          </w:p>
        </w:tc>
        <w:tc>
          <w:tcPr>
            <w:tcW w:w="5389"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□建立了专业化发展促进机构、开展共商共建共享</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建立中小企业</w:t>
            </w:r>
            <w:r>
              <w:rPr>
                <w:rFonts w:hint="eastAsia" w:ascii="宋体" w:hAnsi="宋体" w:eastAsia="宋体" w:cs="宋体"/>
                <w:sz w:val="24"/>
                <w:szCs w:val="24"/>
              </w:rPr>
              <w:t>政策宣贯与对接机制</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□建立了中小企业合法权益保护机制</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□建立了公共服务效果考核机制</w:t>
            </w:r>
          </w:p>
          <w:p>
            <w:pPr>
              <w:spacing w:line="360" w:lineRule="auto"/>
              <w:jc w:val="left"/>
              <w:rPr>
                <w:rFonts w:ascii="宋体" w:hAnsi="宋体" w:eastAsia="宋体" w:cs="宋体"/>
                <w:sz w:val="24"/>
                <w:szCs w:val="24"/>
              </w:rPr>
            </w:pPr>
            <w:r>
              <w:rPr>
                <w:rFonts w:ascii="宋体" w:hAnsi="宋体" w:eastAsia="宋体" w:cs="宋体"/>
                <w:sz w:val="24"/>
                <w:szCs w:val="24"/>
              </w:rPr>
              <w:t>□建立安全生产源头管控和隐患排查机制</w:t>
            </w:r>
          </w:p>
          <w:p>
            <w:pPr>
              <w:rPr>
                <w:rFonts w:hint="eastAsia" w:ascii="Calibri" w:hAnsi="Calibri" w:eastAsia="宋体" w:cs="Times New Roman"/>
                <w:szCs w:val="24"/>
              </w:rPr>
            </w:pPr>
            <w:r>
              <w:rPr>
                <w:rFonts w:ascii="宋体" w:hAnsi="宋体" w:eastAsia="宋体" w:cs="宋体"/>
                <w:sz w:val="24"/>
                <w:szCs w:val="24"/>
              </w:rPr>
              <w:t>□</w:t>
            </w:r>
            <w:r>
              <w:rPr>
                <w:rFonts w:hint="eastAsia" w:ascii="宋体" w:hAnsi="宋体" w:eastAsia="宋体" w:cs="宋体"/>
                <w:sz w:val="24"/>
                <w:szCs w:val="24"/>
              </w:rPr>
              <w:t>运用了数字化手段提升治理能力</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0" w:hRule="atLeast"/>
          <w:jc w:val="center"/>
        </w:trPr>
        <w:tc>
          <w:tcPr>
            <w:tcW w:w="3426"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集群中小企业公共服务平台建设情况</w:t>
            </w:r>
          </w:p>
        </w:tc>
        <w:tc>
          <w:tcPr>
            <w:tcW w:w="5389"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集群已建设的中小企业公共服务平台：</w:t>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建设或引入国家中小企业公共服务示范平台</w:t>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建设或引入省级中小企业公共服务示范平台</w:t>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建立了中小企业公共服务平台</w:t>
            </w:r>
          </w:p>
          <w:p>
            <w:pPr>
              <w:spacing w:line="360" w:lineRule="auto"/>
              <w:rPr>
                <w:rFonts w:hint="eastAsia" w:ascii="宋体" w:hAnsi="宋体" w:eastAsia="宋体" w:cs="宋体"/>
                <w:sz w:val="24"/>
                <w:szCs w:val="24"/>
              </w:rPr>
            </w:pPr>
            <w:r>
              <w:rPr>
                <w:rFonts w:hint="eastAsia" w:ascii="宋体" w:hAnsi="宋体" w:eastAsia="宋体" w:cs="宋体"/>
                <w:sz w:val="24"/>
                <w:szCs w:val="24"/>
              </w:rPr>
              <w:t>（注：勾选需提供佐证材料）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0" w:hRule="atLeast"/>
          <w:jc w:val="center"/>
        </w:trPr>
        <w:tc>
          <w:tcPr>
            <w:tcW w:w="3426" w:type="dxa"/>
            <w:tcBorders>
              <w:tl2br w:val="nil"/>
              <w:tr2bl w:val="nil"/>
            </w:tcBorders>
            <w:tcMar>
              <w:top w:w="15" w:type="dxa"/>
              <w:left w:w="15" w:type="dxa"/>
              <w:right w:w="15" w:type="dxa"/>
            </w:tcMar>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集群提供中小企业公共服务情况</w:t>
            </w:r>
          </w:p>
        </w:tc>
        <w:tc>
          <w:tcPr>
            <w:tcW w:w="5389"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集群已提供的中小企业公共服务：</w:t>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信息服务</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color w:val="000000"/>
                <w:sz w:val="24"/>
                <w:szCs w:val="24"/>
              </w:rPr>
              <w:t>□</w:t>
            </w:r>
            <w:r>
              <w:rPr>
                <w:rFonts w:hint="eastAsia" w:ascii="宋体" w:hAnsi="宋体" w:eastAsia="宋体" w:cs="宋体"/>
                <w:sz w:val="24"/>
                <w:szCs w:val="24"/>
              </w:rPr>
              <w:t>创业辅导</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color w:val="000000"/>
                <w:sz w:val="24"/>
                <w:szCs w:val="24"/>
              </w:rPr>
              <w:t>□</w:t>
            </w:r>
            <w:r>
              <w:rPr>
                <w:rFonts w:hint="eastAsia" w:ascii="宋体" w:hAnsi="宋体" w:eastAsia="宋体" w:cs="宋体"/>
                <w:sz w:val="24"/>
                <w:szCs w:val="24"/>
              </w:rPr>
              <w:t>创新支持</w:t>
            </w:r>
            <w:r>
              <w:rPr>
                <w:rFonts w:hint="eastAsia" w:ascii="宋体" w:hAnsi="宋体" w:eastAsia="宋体" w:cs="宋体"/>
                <w:sz w:val="24"/>
                <w:szCs w:val="24"/>
              </w:rPr>
              <w:tab/>
            </w:r>
            <w:r>
              <w:rPr>
                <w:rFonts w:hint="eastAsia" w:ascii="宋体" w:hAnsi="宋体" w:eastAsia="宋体" w:cs="宋体"/>
                <w:sz w:val="24"/>
                <w:szCs w:val="24"/>
              </w:rPr>
              <w:tab/>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人员培训</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color w:val="000000"/>
                <w:sz w:val="24"/>
                <w:szCs w:val="24"/>
              </w:rPr>
              <w:t>□</w:t>
            </w:r>
            <w:r>
              <w:rPr>
                <w:rFonts w:hint="eastAsia" w:ascii="宋体" w:hAnsi="宋体" w:eastAsia="宋体" w:cs="宋体"/>
                <w:sz w:val="24"/>
                <w:szCs w:val="24"/>
              </w:rPr>
              <w:t>市场营销</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color w:val="000000"/>
                <w:sz w:val="24"/>
                <w:szCs w:val="24"/>
              </w:rPr>
              <w:t>□</w:t>
            </w:r>
            <w:r>
              <w:rPr>
                <w:rFonts w:hint="eastAsia" w:ascii="宋体" w:hAnsi="宋体" w:eastAsia="宋体" w:cs="宋体"/>
                <w:sz w:val="24"/>
                <w:szCs w:val="24"/>
              </w:rPr>
              <w:t>投融资服务</w:t>
            </w:r>
          </w:p>
          <w:p>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w:t>
            </w:r>
            <w:r>
              <w:rPr>
                <w:rFonts w:hint="eastAsia" w:ascii="宋体" w:hAnsi="宋体" w:eastAsia="宋体" w:cs="宋体"/>
                <w:sz w:val="24"/>
                <w:szCs w:val="24"/>
              </w:rPr>
              <w:t>管理咨询</w:t>
            </w:r>
          </w:p>
          <w:p>
            <w:pPr>
              <w:spacing w:line="360" w:lineRule="auto"/>
              <w:rPr>
                <w:rFonts w:hint="eastAsia" w:ascii="宋体" w:hAnsi="宋体" w:eastAsia="宋体" w:cs="宋体"/>
                <w:sz w:val="24"/>
                <w:szCs w:val="24"/>
              </w:rPr>
            </w:pPr>
            <w:r>
              <w:rPr>
                <w:rFonts w:hint="eastAsia" w:ascii="宋体" w:hAnsi="宋体" w:eastAsia="宋体" w:cs="宋体"/>
                <w:sz w:val="24"/>
                <w:szCs w:val="24"/>
              </w:rPr>
              <w:t>（注：勾选需提供佐证材料）</w:t>
            </w:r>
          </w:p>
        </w:tc>
      </w:tr>
    </w:tbl>
    <w:p>
      <w:pPr>
        <w:jc w:val="left"/>
        <w:rPr>
          <w:rFonts w:hint="eastAsia" w:ascii="Calibri" w:hAnsi="Calibri" w:eastAsia="宋体" w:cs="Times New Roman"/>
          <w:szCs w:val="24"/>
        </w:rPr>
      </w:pPr>
      <w:r>
        <w:rPr>
          <w:rFonts w:ascii="Calibri" w:hAnsi="Calibri" w:eastAsia="宋体" w:cs="Times New Roman"/>
          <w:szCs w:val="24"/>
        </w:rPr>
        <w:br w:type="page"/>
      </w:r>
      <w:r>
        <w:rPr>
          <w:rFonts w:hint="eastAsia" w:ascii="Times New Roman" w:hAnsi="Times New Roman" w:eastAsia="黑体" w:cs="Times New Roman"/>
          <w:sz w:val="32"/>
          <w:szCs w:val="32"/>
        </w:rPr>
        <w:t>八、未来三年中小企业特色产业集群发展规划</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9005" w:type="dxa"/>
            <w:tcBorders>
              <w:tl2br w:val="nil"/>
              <w:tr2bl w:val="nil"/>
            </w:tcBorders>
            <w:tcMar>
              <w:top w:w="15" w:type="dxa"/>
              <w:left w:w="15" w:type="dxa"/>
              <w:right w:w="15" w:type="dxa"/>
            </w:tcMar>
            <w:vAlign w:val="center"/>
          </w:tcPr>
          <w:p>
            <w:pPr>
              <w:spacing w:line="360" w:lineRule="auto"/>
              <w:rPr>
                <w:rFonts w:ascii="宋体" w:hAnsi="宋体" w:eastAsia="宋体" w:cs="宋体"/>
                <w:sz w:val="24"/>
                <w:szCs w:val="24"/>
              </w:rPr>
            </w:pPr>
            <w:r>
              <w:rPr>
                <w:rFonts w:hint="eastAsia" w:ascii="宋体" w:hAnsi="宋体" w:eastAsia="宋体" w:cs="宋体"/>
                <w:sz w:val="24"/>
                <w:szCs w:val="24"/>
              </w:rPr>
              <w:t>（3000字以内）</w:t>
            </w:r>
          </w:p>
          <w:p>
            <w:pPr>
              <w:spacing w:line="360" w:lineRule="auto"/>
              <w:rPr>
                <w:rFonts w:hint="eastAsia" w:ascii="宋体" w:hAnsi="宋体" w:eastAsia="宋体" w:cs="宋体"/>
                <w:sz w:val="24"/>
                <w:szCs w:val="24"/>
              </w:rPr>
            </w:pPr>
            <w:r>
              <w:rPr>
                <w:rFonts w:hint="eastAsia" w:ascii="宋体" w:hAnsi="宋体" w:eastAsia="宋体" w:cs="宋体"/>
                <w:sz w:val="24"/>
                <w:szCs w:val="24"/>
              </w:rPr>
              <w:t>一、集群基本情况简介</w:t>
            </w:r>
          </w:p>
          <w:p>
            <w:pPr>
              <w:spacing w:line="360" w:lineRule="auto"/>
              <w:rPr>
                <w:rFonts w:hint="eastAsia" w:ascii="宋体" w:hAnsi="宋体" w:eastAsia="宋体" w:cs="宋体"/>
                <w:szCs w:val="21"/>
              </w:rPr>
            </w:pPr>
            <w:r>
              <w:rPr>
                <w:rFonts w:hint="eastAsia" w:ascii="宋体" w:hAnsi="宋体" w:eastAsia="宋体" w:cs="宋体"/>
                <w:szCs w:val="21"/>
              </w:rPr>
              <w:t>包括总体情况、主导产业、产业集群相关政策制定与实施情况、优质市场主体培育、品牌打造、产业链供应链建设等方面近三年来发展情况、在行业中所处的地位等。</w:t>
            </w:r>
          </w:p>
          <w:p>
            <w:pPr>
              <w:spacing w:line="360" w:lineRule="auto"/>
              <w:rPr>
                <w:rFonts w:hint="eastAsia" w:ascii="宋体" w:hAnsi="宋体" w:eastAsia="宋体" w:cs="宋体"/>
                <w:szCs w:val="21"/>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二、发展成效</w:t>
            </w:r>
          </w:p>
          <w:p>
            <w:pPr>
              <w:spacing w:line="360" w:lineRule="auto"/>
              <w:rPr>
                <w:rFonts w:hint="eastAsia" w:ascii="宋体" w:hAnsi="宋体" w:eastAsia="宋体" w:cs="宋体"/>
                <w:szCs w:val="21"/>
              </w:rPr>
            </w:pPr>
            <w:r>
              <w:rPr>
                <w:rFonts w:hint="eastAsia" w:ascii="宋体" w:hAnsi="宋体" w:eastAsia="宋体" w:cs="宋体"/>
                <w:szCs w:val="21"/>
              </w:rPr>
              <w:t>包括提升集群主导产业优势、激发集群创新活力、推进集群数字化升级、加快集群绿色低碳转型、深化集群开放合作、提升集群治理和服务能力等方面开展的工作和取得的成绩。</w:t>
            </w:r>
          </w:p>
          <w:p>
            <w:pPr>
              <w:numPr>
                <w:ilvl w:val="0"/>
                <w:numId w:val="2"/>
              </w:numPr>
              <w:spacing w:line="360" w:lineRule="auto"/>
              <w:rPr>
                <w:rFonts w:hint="eastAsia" w:ascii="宋体" w:hAnsi="宋体" w:eastAsia="宋体" w:cs="宋体"/>
                <w:sz w:val="24"/>
                <w:szCs w:val="24"/>
              </w:rPr>
            </w:pPr>
            <w:r>
              <w:rPr>
                <w:rFonts w:hint="eastAsia" w:ascii="宋体" w:hAnsi="宋体" w:eastAsia="宋体" w:cs="宋体"/>
                <w:sz w:val="24"/>
                <w:szCs w:val="24"/>
              </w:rPr>
              <w:t>存在的问题</w:t>
            </w:r>
          </w:p>
          <w:p>
            <w:pPr>
              <w:spacing w:line="360" w:lineRule="auto"/>
              <w:rPr>
                <w:rFonts w:hint="eastAsia" w:ascii="宋体" w:hAnsi="宋体" w:eastAsia="宋体" w:cs="宋体"/>
                <w:sz w:val="24"/>
                <w:szCs w:val="24"/>
              </w:rPr>
            </w:pPr>
            <w:r>
              <w:rPr>
                <w:rFonts w:hint="eastAsia" w:ascii="宋体" w:hAnsi="宋体" w:eastAsia="宋体" w:cs="宋体"/>
                <w:sz w:val="24"/>
                <w:szCs w:val="24"/>
              </w:rPr>
              <w:t>四、未来三年中小企业特色产业集群发展规划</w:t>
            </w:r>
          </w:p>
          <w:p>
            <w:pPr>
              <w:numPr>
                <w:ilvl w:val="0"/>
                <w:numId w:val="3"/>
              </w:numPr>
              <w:spacing w:line="360" w:lineRule="auto"/>
              <w:rPr>
                <w:rFonts w:hint="eastAsia" w:ascii="宋体" w:hAnsi="宋体" w:eastAsia="宋体" w:cs="宋体"/>
                <w:sz w:val="24"/>
                <w:szCs w:val="24"/>
              </w:rPr>
            </w:pPr>
            <w:r>
              <w:rPr>
                <w:rFonts w:hint="eastAsia" w:ascii="宋体" w:hAnsi="宋体" w:eastAsia="宋体" w:cs="宋体"/>
                <w:sz w:val="24"/>
                <w:szCs w:val="24"/>
              </w:rPr>
              <w:t>总体思路</w:t>
            </w:r>
          </w:p>
          <w:p>
            <w:pPr>
              <w:numPr>
                <w:ilvl w:val="0"/>
                <w:numId w:val="3"/>
              </w:numPr>
              <w:spacing w:line="360" w:lineRule="auto"/>
              <w:rPr>
                <w:rFonts w:hint="eastAsia" w:ascii="宋体" w:hAnsi="宋体" w:eastAsia="宋体" w:cs="宋体"/>
                <w:sz w:val="24"/>
                <w:szCs w:val="24"/>
              </w:rPr>
            </w:pPr>
            <w:r>
              <w:rPr>
                <w:rFonts w:hint="eastAsia" w:ascii="宋体" w:hAnsi="宋体" w:eastAsia="宋体" w:cs="宋体"/>
                <w:sz w:val="24"/>
                <w:szCs w:val="24"/>
              </w:rPr>
              <w:t>发展目标</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1.三年总体目标</w:t>
            </w:r>
          </w:p>
          <w:p>
            <w:pPr>
              <w:spacing w:line="360" w:lineRule="auto"/>
              <w:rPr>
                <w:rFonts w:hint="eastAsia" w:ascii="宋体" w:hAnsi="宋体" w:eastAsia="宋体" w:cs="宋体"/>
                <w:szCs w:val="21"/>
              </w:rPr>
            </w:pPr>
            <w:r>
              <w:rPr>
                <w:rFonts w:hint="eastAsia" w:ascii="宋体" w:hAnsi="宋体" w:eastAsia="宋体" w:cs="宋体"/>
                <w:szCs w:val="21"/>
              </w:rPr>
              <w:t>（集群须围绕主导产业、创新、数字化、绿色化、开放合作、治理和服务等方面设定清晰、可考核的发展目标，鼓励集群根据自身特色增加考核指标，不局限于以上方面）</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0"/>
              <w:gridCol w:w="2432"/>
              <w:gridCol w:w="195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方向</w:t>
                  </w:r>
                </w:p>
              </w:tc>
              <w:tc>
                <w:tcPr>
                  <w:tcW w:w="2432" w:type="dxa"/>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指标</w:t>
                  </w:r>
                </w:p>
              </w:tc>
              <w:tc>
                <w:tcPr>
                  <w:tcW w:w="1950" w:type="dxa"/>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2022年基准值</w:t>
                  </w:r>
                </w:p>
              </w:tc>
              <w:tc>
                <w:tcPr>
                  <w:tcW w:w="1785" w:type="dxa"/>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2025年目标值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restart"/>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主导产业</w:t>
                  </w: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集群产值年均增速</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continue"/>
                </w:tcPr>
                <w:p>
                  <w:pPr>
                    <w:spacing w:line="360" w:lineRule="auto"/>
                    <w:rPr>
                      <w:rFonts w:hint="eastAsia" w:ascii="宋体" w:hAnsi="宋体" w:eastAsia="宋体" w:cs="宋体"/>
                      <w:kern w:val="0"/>
                      <w:sz w:val="24"/>
                      <w:szCs w:val="24"/>
                    </w:rPr>
                  </w:pP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优质中小企业数量</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continue"/>
                </w:tcPr>
                <w:p>
                  <w:pPr>
                    <w:spacing w:line="360" w:lineRule="auto"/>
                    <w:rPr>
                      <w:rFonts w:hint="eastAsia" w:ascii="宋体" w:hAnsi="宋体" w:eastAsia="宋体" w:cs="宋体"/>
                      <w:kern w:val="0"/>
                      <w:sz w:val="24"/>
                      <w:szCs w:val="24"/>
                    </w:rPr>
                  </w:pP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restart"/>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创新</w:t>
                  </w: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研发经费投入</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continue"/>
                </w:tcPr>
                <w:p>
                  <w:pPr>
                    <w:spacing w:line="360" w:lineRule="auto"/>
                    <w:rPr>
                      <w:rFonts w:hint="eastAsia" w:ascii="宋体" w:hAnsi="宋体" w:eastAsia="宋体" w:cs="宋体"/>
                      <w:kern w:val="0"/>
                      <w:sz w:val="24"/>
                      <w:szCs w:val="24"/>
                    </w:rPr>
                  </w:pP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有效发明专利数量</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continue"/>
                </w:tcPr>
                <w:p>
                  <w:pPr>
                    <w:spacing w:line="360" w:lineRule="auto"/>
                    <w:rPr>
                      <w:rFonts w:hint="eastAsia" w:ascii="宋体" w:hAnsi="宋体" w:eastAsia="宋体" w:cs="宋体"/>
                      <w:kern w:val="0"/>
                      <w:sz w:val="24"/>
                      <w:szCs w:val="24"/>
                    </w:rPr>
                  </w:pP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restart"/>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数字化</w:t>
                  </w: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工业互联网普及率</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continue"/>
                </w:tcPr>
                <w:p>
                  <w:pPr>
                    <w:spacing w:line="360" w:lineRule="auto"/>
                    <w:rPr>
                      <w:rFonts w:hint="eastAsia" w:ascii="宋体" w:hAnsi="宋体" w:eastAsia="宋体" w:cs="宋体"/>
                      <w:kern w:val="0"/>
                      <w:sz w:val="24"/>
                      <w:szCs w:val="24"/>
                    </w:rPr>
                  </w:pP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restart"/>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绿色化</w:t>
                  </w: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二氧化碳排放量</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continue"/>
                </w:tcPr>
                <w:p>
                  <w:pPr>
                    <w:spacing w:line="360" w:lineRule="auto"/>
                    <w:rPr>
                      <w:rFonts w:hint="eastAsia" w:ascii="宋体" w:hAnsi="宋体" w:eastAsia="宋体" w:cs="宋体"/>
                      <w:kern w:val="0"/>
                      <w:sz w:val="24"/>
                      <w:szCs w:val="24"/>
                    </w:rPr>
                  </w:pP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单位工业产值能耗</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Merge w:val="continue"/>
                </w:tcPr>
                <w:p>
                  <w:pPr>
                    <w:spacing w:line="360" w:lineRule="auto"/>
                    <w:rPr>
                      <w:rFonts w:hint="eastAsia" w:ascii="宋体" w:hAnsi="宋体" w:eastAsia="宋体" w:cs="宋体"/>
                      <w:kern w:val="0"/>
                      <w:sz w:val="24"/>
                      <w:szCs w:val="24"/>
                    </w:rPr>
                  </w:pP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开放合作</w:t>
                  </w: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定性描述</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治理和服务</w:t>
                  </w: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定性描述</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0" w:type="dxa"/>
                  <w:vAlign w:val="center"/>
                </w:tcPr>
                <w:p>
                  <w:pPr>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其它</w:t>
                  </w:r>
                </w:p>
              </w:tc>
              <w:tc>
                <w:tcPr>
                  <w:tcW w:w="2432" w:type="dxa"/>
                  <w:vAlign w:val="center"/>
                </w:tcPr>
                <w:p>
                  <w:pPr>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950" w:type="dxa"/>
                </w:tcPr>
                <w:p>
                  <w:pPr>
                    <w:spacing w:line="360" w:lineRule="auto"/>
                    <w:rPr>
                      <w:rFonts w:hint="eastAsia" w:ascii="宋体" w:hAnsi="宋体" w:eastAsia="宋体" w:cs="宋体"/>
                      <w:kern w:val="0"/>
                      <w:sz w:val="24"/>
                      <w:szCs w:val="24"/>
                    </w:rPr>
                  </w:pPr>
                </w:p>
              </w:tc>
              <w:tc>
                <w:tcPr>
                  <w:tcW w:w="1785" w:type="dxa"/>
                </w:tcPr>
                <w:p>
                  <w:pPr>
                    <w:spacing w:line="360" w:lineRule="auto"/>
                    <w:rPr>
                      <w:rFonts w:hint="eastAsia" w:ascii="宋体" w:hAnsi="宋体" w:eastAsia="宋体" w:cs="宋体"/>
                      <w:kern w:val="0"/>
                      <w:sz w:val="24"/>
                      <w:szCs w:val="24"/>
                    </w:rPr>
                  </w:pPr>
                </w:p>
              </w:tc>
            </w:tr>
          </w:tbl>
          <w:p>
            <w:pPr>
              <w:spacing w:line="360" w:lineRule="auto"/>
              <w:rPr>
                <w:rFonts w:hint="eastAsia" w:ascii="宋体" w:hAnsi="宋体" w:eastAsia="宋体" w:cs="宋体"/>
                <w:szCs w:val="21"/>
              </w:rPr>
            </w:pPr>
            <w:r>
              <w:rPr>
                <w:rFonts w:hint="eastAsia" w:ascii="宋体" w:hAnsi="宋体" w:eastAsia="宋体" w:cs="宋体"/>
                <w:szCs w:val="21"/>
              </w:rPr>
              <w:t>（备注：基准值须符合中小企业特色产业集群认定标准，2025年目标值须符合以下要求：</w:t>
            </w:r>
          </w:p>
          <w:p>
            <w:pPr>
              <w:numPr>
                <w:ilvl w:val="0"/>
                <w:numId w:val="4"/>
              </w:numPr>
              <w:tabs>
                <w:tab w:val="left" w:pos="220"/>
                <w:tab w:val="left" w:pos="312"/>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产值年均增速不低于10%</w:t>
            </w:r>
          </w:p>
          <w:p>
            <w:pPr>
              <w:numPr>
                <w:ilvl w:val="0"/>
                <w:numId w:val="4"/>
              </w:numPr>
              <w:tabs>
                <w:tab w:val="left" w:pos="220"/>
                <w:tab w:val="left" w:pos="312"/>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优质中小企业数量逐年增加</w:t>
            </w:r>
          </w:p>
          <w:p>
            <w:pPr>
              <w:numPr>
                <w:ilvl w:val="0"/>
                <w:numId w:val="4"/>
              </w:numPr>
              <w:tabs>
                <w:tab w:val="left" w:pos="220"/>
                <w:tab w:val="left" w:pos="312"/>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研发经费年均增速不低于10%</w:t>
            </w:r>
          </w:p>
          <w:p>
            <w:pPr>
              <w:numPr>
                <w:ilvl w:val="0"/>
                <w:numId w:val="4"/>
              </w:numPr>
              <w:tabs>
                <w:tab w:val="left" w:pos="220"/>
                <w:tab w:val="left" w:pos="312"/>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有效发明专利数年均增长不低于15%</w:t>
            </w:r>
          </w:p>
          <w:p>
            <w:pPr>
              <w:numPr>
                <w:ilvl w:val="0"/>
                <w:numId w:val="4"/>
              </w:numPr>
              <w:tabs>
                <w:tab w:val="left" w:pos="220"/>
                <w:tab w:val="left" w:pos="312"/>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工业互联网普及率达到45%左右</w:t>
            </w:r>
          </w:p>
          <w:p>
            <w:pPr>
              <w:numPr>
                <w:ilvl w:val="0"/>
                <w:numId w:val="4"/>
              </w:numPr>
              <w:tabs>
                <w:tab w:val="left" w:pos="220"/>
                <w:tab w:val="left" w:pos="312"/>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二氧化碳排放量降低达到18%左右</w:t>
            </w:r>
          </w:p>
          <w:p>
            <w:pPr>
              <w:numPr>
                <w:ilvl w:val="0"/>
                <w:numId w:val="4"/>
              </w:numPr>
              <w:tabs>
                <w:tab w:val="left" w:pos="220"/>
                <w:tab w:val="left" w:pos="312"/>
              </w:tabs>
              <w:spacing w:line="360" w:lineRule="auto"/>
              <w:ind w:firstLine="420" w:firstLineChars="200"/>
              <w:rPr>
                <w:rFonts w:hint="eastAsia" w:ascii="宋体" w:hAnsi="宋体" w:eastAsia="宋体" w:cs="宋体"/>
                <w:szCs w:val="21"/>
              </w:rPr>
            </w:pPr>
            <w:r>
              <w:rPr>
                <w:rFonts w:hint="eastAsia" w:ascii="宋体" w:hAnsi="宋体" w:eastAsia="宋体" w:cs="宋体"/>
                <w:szCs w:val="21"/>
              </w:rPr>
              <w:t>集群单位工业产值能耗下降达到13.5%左右）</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2.阶段性目标</w:t>
            </w:r>
          </w:p>
          <w:p>
            <w:pPr>
              <w:spacing w:line="360" w:lineRule="auto"/>
              <w:rPr>
                <w:rFonts w:hint="eastAsia" w:ascii="宋体" w:hAnsi="宋体" w:eastAsia="宋体" w:cs="宋体"/>
                <w:sz w:val="24"/>
                <w:szCs w:val="24"/>
              </w:rPr>
            </w:pPr>
            <w:r>
              <w:rPr>
                <w:rFonts w:hint="eastAsia" w:ascii="宋体" w:hAnsi="宋体" w:eastAsia="宋体" w:cs="宋体"/>
                <w:sz w:val="24"/>
                <w:szCs w:val="24"/>
              </w:rPr>
              <w:t>（1）2023年度</w:t>
            </w:r>
          </w:p>
          <w:p>
            <w:pPr>
              <w:spacing w:line="360" w:lineRule="auto"/>
              <w:rPr>
                <w:rFonts w:hint="eastAsia" w:ascii="宋体" w:hAnsi="宋体" w:eastAsia="宋体" w:cs="宋体"/>
                <w:sz w:val="24"/>
                <w:szCs w:val="24"/>
              </w:rPr>
            </w:pPr>
            <w:r>
              <w:rPr>
                <w:rFonts w:hint="eastAsia" w:ascii="宋体" w:hAnsi="宋体" w:eastAsia="宋体" w:cs="宋体"/>
                <w:sz w:val="24"/>
                <w:szCs w:val="24"/>
              </w:rPr>
              <w:t>（2）2024年度</w:t>
            </w:r>
          </w:p>
          <w:p>
            <w:pPr>
              <w:spacing w:line="360" w:lineRule="auto"/>
              <w:rPr>
                <w:rFonts w:hint="eastAsia" w:ascii="宋体" w:hAnsi="宋体" w:eastAsia="宋体" w:cs="宋体"/>
                <w:sz w:val="24"/>
                <w:szCs w:val="24"/>
              </w:rPr>
            </w:pPr>
            <w:r>
              <w:rPr>
                <w:rFonts w:hint="eastAsia" w:ascii="宋体" w:hAnsi="宋体" w:eastAsia="宋体" w:cs="宋体"/>
                <w:sz w:val="24"/>
                <w:szCs w:val="24"/>
              </w:rPr>
              <w:t>（3）2025年度</w:t>
            </w:r>
          </w:p>
          <w:p>
            <w:pPr>
              <w:widowControl/>
              <w:numPr>
                <w:ilvl w:val="0"/>
                <w:numId w:val="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重点任务</w:t>
            </w:r>
          </w:p>
          <w:p>
            <w:pPr>
              <w:numPr>
                <w:ilvl w:val="0"/>
                <w:numId w:val="3"/>
              </w:numPr>
              <w:spacing w:line="360" w:lineRule="auto"/>
              <w:jc w:val="left"/>
              <w:rPr>
                <w:rFonts w:hint="eastAsia" w:ascii="宋体" w:hAnsi="宋体" w:eastAsia="宋体" w:cs="宋体"/>
                <w:sz w:val="24"/>
                <w:szCs w:val="24"/>
              </w:rPr>
            </w:pPr>
            <w:r>
              <w:rPr>
                <w:rFonts w:hint="eastAsia" w:ascii="宋体" w:hAnsi="宋体" w:eastAsia="宋体" w:cs="宋体"/>
                <w:sz w:val="24"/>
                <w:szCs w:val="24"/>
              </w:rPr>
              <w:t>保障措施</w:t>
            </w:r>
          </w:p>
          <w:p>
            <w:pPr>
              <w:spacing w:line="360" w:lineRule="auto"/>
              <w:jc w:val="left"/>
              <w:rPr>
                <w:rFonts w:hint="eastAsia" w:ascii="宋体" w:hAnsi="宋体" w:eastAsia="宋体" w:cs="宋体"/>
                <w:sz w:val="24"/>
                <w:szCs w:val="24"/>
              </w:rPr>
            </w:pPr>
          </w:p>
        </w:tc>
      </w:tr>
    </w:tbl>
    <w:p>
      <w:pPr>
        <w:jc w:val="left"/>
        <w:rPr>
          <w:rFonts w:ascii="Calibri" w:hAnsi="Calibri" w:eastAsia="宋体" w:cs="Times New Roman"/>
          <w:szCs w:val="24"/>
        </w:rPr>
      </w:pPr>
      <w:r>
        <w:rPr>
          <w:rFonts w:ascii="Calibri" w:hAnsi="Calibri" w:eastAsia="宋体" w:cs="Times New Roman"/>
          <w:szCs w:val="24"/>
        </w:rPr>
        <w:br w:type="page"/>
      </w:r>
      <w:r>
        <w:rPr>
          <w:rFonts w:hint="eastAsia" w:ascii="Times New Roman" w:hAnsi="Times New Roman" w:eastAsia="黑体" w:cs="Times New Roman"/>
          <w:sz w:val="32"/>
          <w:szCs w:val="32"/>
        </w:rPr>
        <w:t>九、真实性声明及推荐意见</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40"/>
        <w:gridCol w:w="74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668" w:hRule="atLeast"/>
          <w:jc w:val="center"/>
        </w:trPr>
        <w:tc>
          <w:tcPr>
            <w:tcW w:w="1640"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color w:val="000000"/>
                <w:kern w:val="0"/>
                <w:sz w:val="24"/>
                <w:szCs w:val="24"/>
                <w:lang w:bidi="ar"/>
              </w:rPr>
              <w:t>真实性声明</w:t>
            </w:r>
          </w:p>
          <w:p>
            <w:pPr>
              <w:spacing w:line="360" w:lineRule="auto"/>
              <w:jc w:val="center"/>
              <w:outlineLvl w:val="0"/>
              <w:rPr>
                <w:rFonts w:hint="eastAsia" w:ascii="宋体" w:hAnsi="宋体" w:eastAsia="宋体" w:cs="宋体"/>
                <w:b/>
                <w:sz w:val="24"/>
                <w:szCs w:val="24"/>
              </w:rPr>
            </w:pPr>
          </w:p>
        </w:tc>
        <w:tc>
          <w:tcPr>
            <w:tcW w:w="7422" w:type="dxa"/>
            <w:tcBorders>
              <w:tl2br w:val="nil"/>
              <w:tr2bl w:val="nil"/>
            </w:tcBorders>
            <w:tcMar>
              <w:top w:w="15" w:type="dxa"/>
              <w:left w:w="15" w:type="dxa"/>
              <w:right w:w="15" w:type="dxa"/>
            </w:tcMar>
            <w:vAlign w:val="center"/>
          </w:tcPr>
          <w:p>
            <w:pPr>
              <w:spacing w:line="360" w:lineRule="auto"/>
              <w:ind w:firstLine="480" w:firstLineChars="200"/>
              <w:outlineLvl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本单位承诺此次申报中小企业特色产业集群的申请材料(包括附件资料)真实、合法。如有不实之处，本单位愿意负相应责任，并承担由此产生的一切后果。</w:t>
            </w:r>
          </w:p>
          <w:p>
            <w:pPr>
              <w:rPr>
                <w:rFonts w:hint="eastAsia" w:ascii="宋体" w:hAnsi="宋体" w:eastAsia="宋体" w:cs="宋体"/>
                <w:color w:val="000000"/>
                <w:kern w:val="0"/>
                <w:sz w:val="24"/>
                <w:szCs w:val="24"/>
                <w:lang w:bidi="ar"/>
              </w:rPr>
            </w:pPr>
          </w:p>
          <w:p>
            <w:pPr>
              <w:rPr>
                <w:rFonts w:hint="eastAsia" w:ascii="Calibri" w:hAnsi="Calibri" w:eastAsia="宋体" w:cs="Times New Roman"/>
                <w:szCs w:val="24"/>
              </w:rPr>
            </w:pPr>
          </w:p>
          <w:p>
            <w:pPr>
              <w:wordWrap w:val="0"/>
              <w:spacing w:line="360" w:lineRule="auto"/>
              <w:outlineLvl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 xml:space="preserve">县级行政区划中小企业主管部门负责人（签字）：         </w:t>
            </w:r>
          </w:p>
          <w:p>
            <w:pPr>
              <w:wordWrap w:val="0"/>
              <w:spacing w:line="360" w:lineRule="auto"/>
              <w:outlineLvl w:val="0"/>
              <w:rPr>
                <w:rFonts w:hint="eastAsia" w:ascii="宋体" w:hAnsi="宋体" w:eastAsia="宋体" w:cs="宋体"/>
                <w:color w:val="000000"/>
                <w:kern w:val="0"/>
                <w:sz w:val="24"/>
                <w:szCs w:val="24"/>
                <w:lang w:bidi="ar"/>
              </w:rPr>
            </w:pPr>
          </w:p>
          <w:p>
            <w:pPr>
              <w:rPr>
                <w:rFonts w:hint="eastAsia" w:ascii="宋体" w:hAnsi="宋体" w:eastAsia="宋体" w:cs="宋体"/>
                <w:color w:val="000000"/>
                <w:kern w:val="0"/>
                <w:sz w:val="24"/>
                <w:szCs w:val="24"/>
                <w:lang w:bidi="ar"/>
              </w:rPr>
            </w:pPr>
          </w:p>
          <w:p>
            <w:pPr>
              <w:rPr>
                <w:rFonts w:hint="eastAsia" w:ascii="Calibri" w:hAnsi="Calibri" w:eastAsia="宋体" w:cs="Times New Roman"/>
                <w:szCs w:val="24"/>
              </w:rPr>
            </w:pPr>
          </w:p>
          <w:p>
            <w:pPr>
              <w:wordWrap w:val="0"/>
              <w:spacing w:line="360" w:lineRule="auto"/>
              <w:outlineLvl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县级行政区划中小企业主管部门（公章）：</w:t>
            </w:r>
          </w:p>
          <w:p>
            <w:pPr>
              <w:spacing w:line="360" w:lineRule="auto"/>
              <w:rPr>
                <w:rFonts w:hint="eastAsia" w:ascii="宋体" w:hAnsi="宋体" w:eastAsia="宋体" w:cs="宋体"/>
                <w:sz w:val="24"/>
                <w:szCs w:val="24"/>
              </w:rPr>
            </w:pPr>
          </w:p>
          <w:p>
            <w:pPr>
              <w:wordWrap w:val="0"/>
              <w:spacing w:line="360" w:lineRule="auto"/>
              <w:ind w:firstLine="720" w:firstLineChars="300"/>
              <w:outlineLvl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479" w:hRule="atLeast"/>
          <w:jc w:val="center"/>
        </w:trPr>
        <w:tc>
          <w:tcPr>
            <w:tcW w:w="1640" w:type="dxa"/>
            <w:tcBorders>
              <w:tl2br w:val="nil"/>
              <w:tr2bl w:val="nil"/>
            </w:tcBorders>
            <w:tcMar>
              <w:top w:w="15" w:type="dxa"/>
              <w:left w:w="15" w:type="dxa"/>
              <w:right w:w="15" w:type="dxa"/>
            </w:tcMar>
            <w:vAlign w:val="center"/>
          </w:tcPr>
          <w:p>
            <w:pPr>
              <w:spacing w:line="360" w:lineRule="auto"/>
              <w:rPr>
                <w:rFonts w:hint="eastAsia" w:ascii="宋体" w:hAnsi="宋体" w:eastAsia="宋体" w:cs="宋体"/>
                <w:sz w:val="24"/>
                <w:szCs w:val="24"/>
              </w:rPr>
            </w:pPr>
            <w:r>
              <w:rPr>
                <w:rFonts w:hint="eastAsia" w:ascii="宋体" w:hAnsi="宋体" w:eastAsia="宋体" w:cs="宋体"/>
                <w:color w:val="000000"/>
                <w:kern w:val="0"/>
                <w:sz w:val="24"/>
                <w:szCs w:val="24"/>
                <w:lang w:bidi="ar"/>
              </w:rPr>
              <w:t>省级中小企业主管部门推荐意见</w:t>
            </w:r>
          </w:p>
          <w:p>
            <w:pPr>
              <w:spacing w:line="360" w:lineRule="auto"/>
              <w:jc w:val="center"/>
              <w:outlineLvl w:val="0"/>
              <w:rPr>
                <w:rFonts w:hint="eastAsia" w:ascii="宋体" w:hAnsi="宋体" w:eastAsia="宋体" w:cs="宋体"/>
                <w:color w:val="000000"/>
                <w:kern w:val="0"/>
                <w:sz w:val="24"/>
                <w:szCs w:val="24"/>
                <w:lang w:bidi="ar"/>
              </w:rPr>
            </w:pPr>
          </w:p>
        </w:tc>
        <w:tc>
          <w:tcPr>
            <w:tcW w:w="7422" w:type="dxa"/>
            <w:tcBorders>
              <w:tl2br w:val="nil"/>
              <w:tr2bl w:val="nil"/>
            </w:tcBorders>
            <w:tcMar>
              <w:top w:w="15" w:type="dxa"/>
              <w:left w:w="15" w:type="dxa"/>
              <w:right w:w="15" w:type="dxa"/>
            </w:tcMar>
            <w:vAlign w:val="center"/>
          </w:tcPr>
          <w:p>
            <w:pPr>
              <w:wordWrap w:val="0"/>
              <w:spacing w:line="360" w:lineRule="auto"/>
              <w:jc w:val="right"/>
              <w:outlineLvl w:val="0"/>
              <w:rPr>
                <w:rFonts w:hint="eastAsia" w:ascii="宋体" w:hAnsi="宋体" w:eastAsia="宋体" w:cs="宋体"/>
                <w:color w:val="000000"/>
                <w:kern w:val="0"/>
                <w:sz w:val="24"/>
                <w:szCs w:val="24"/>
                <w:lang w:bidi="ar"/>
              </w:rPr>
            </w:pPr>
          </w:p>
          <w:p>
            <w:pPr>
              <w:wordWrap w:val="0"/>
              <w:spacing w:line="360" w:lineRule="auto"/>
              <w:jc w:val="right"/>
              <w:outlineLvl w:val="0"/>
              <w:rPr>
                <w:rFonts w:hint="eastAsia" w:ascii="宋体" w:hAnsi="宋体" w:eastAsia="宋体" w:cs="宋体"/>
                <w:color w:val="000000"/>
                <w:kern w:val="0"/>
                <w:sz w:val="24"/>
                <w:szCs w:val="24"/>
                <w:lang w:bidi="ar"/>
              </w:rPr>
            </w:pPr>
          </w:p>
          <w:p>
            <w:pPr>
              <w:spacing w:line="360" w:lineRule="auto"/>
              <w:rPr>
                <w:rFonts w:hint="eastAsia" w:ascii="宋体" w:hAnsi="宋体" w:eastAsia="宋体" w:cs="宋体"/>
                <w:color w:val="000000"/>
                <w:kern w:val="0"/>
                <w:sz w:val="24"/>
                <w:szCs w:val="24"/>
                <w:lang w:bidi="ar"/>
              </w:rPr>
            </w:pPr>
          </w:p>
          <w:p>
            <w:pPr>
              <w:spacing w:line="360" w:lineRule="auto"/>
              <w:rPr>
                <w:rFonts w:hint="eastAsia" w:ascii="宋体" w:hAnsi="宋体" w:eastAsia="宋体" w:cs="宋体"/>
                <w:color w:val="000000"/>
                <w:kern w:val="0"/>
                <w:sz w:val="24"/>
                <w:szCs w:val="24"/>
                <w:lang w:bidi="ar"/>
              </w:rPr>
            </w:pPr>
          </w:p>
          <w:p>
            <w:pPr>
              <w:spacing w:line="360" w:lineRule="auto"/>
              <w:jc w:val="center"/>
              <w:outlineLvl w:val="0"/>
              <w:rPr>
                <w:rFonts w:hint="eastAsia" w:ascii="宋体" w:hAnsi="宋体" w:eastAsia="宋体" w:cs="宋体"/>
                <w:b/>
                <w:sz w:val="24"/>
                <w:szCs w:val="24"/>
              </w:rPr>
            </w:pPr>
          </w:p>
          <w:p>
            <w:pPr>
              <w:wordWrap w:val="0"/>
              <w:spacing w:line="360" w:lineRule="auto"/>
              <w:jc w:val="right"/>
              <w:outlineLvl w:val="0"/>
              <w:rPr>
                <w:rFonts w:hint="eastAsia" w:ascii="宋体" w:hAnsi="宋体" w:eastAsia="宋体" w:cs="宋体"/>
                <w:color w:val="000000"/>
                <w:kern w:val="0"/>
                <w:sz w:val="24"/>
                <w:szCs w:val="24"/>
                <w:lang w:bidi="ar"/>
              </w:rPr>
            </w:pPr>
          </w:p>
          <w:p>
            <w:pPr>
              <w:wordWrap w:val="0"/>
              <w:spacing w:line="360" w:lineRule="auto"/>
              <w:jc w:val="right"/>
              <w:outlineLvl w:val="0"/>
              <w:rPr>
                <w:rFonts w:hint="eastAsia" w:ascii="宋体" w:hAnsi="宋体" w:eastAsia="宋体" w:cs="宋体"/>
                <w:b/>
                <w:sz w:val="24"/>
                <w:szCs w:val="24"/>
              </w:rPr>
            </w:pPr>
            <w:r>
              <w:rPr>
                <w:rFonts w:hint="eastAsia" w:ascii="宋体" w:hAnsi="宋体" w:eastAsia="宋体" w:cs="宋体"/>
                <w:color w:val="000000"/>
                <w:kern w:val="0"/>
                <w:sz w:val="24"/>
                <w:szCs w:val="24"/>
                <w:lang w:bidi="ar"/>
              </w:rPr>
              <w:t xml:space="preserve">推荐单位（公章）：       </w:t>
            </w:r>
          </w:p>
          <w:p>
            <w:pPr>
              <w:wordWrap w:val="0"/>
              <w:spacing w:line="360" w:lineRule="auto"/>
              <w:jc w:val="right"/>
              <w:outlineLvl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 xml:space="preserve">     年    月    日          </w:t>
            </w:r>
          </w:p>
        </w:tc>
      </w:tr>
    </w:tbl>
    <w:p>
      <w:pPr>
        <w:spacing w:line="20" w:lineRule="exact"/>
        <w:rPr>
          <w:rFonts w:ascii="Calibri" w:hAnsi="Calibri" w:eastAsia="宋体" w:cs="Times New Roman"/>
          <w:szCs w:val="24"/>
        </w:rPr>
      </w:pPr>
    </w:p>
    <w:p/>
    <w:sectPr>
      <w:footerReference r:id="rId4" w:type="default"/>
      <w:pgSz w:w="11906" w:h="16838"/>
      <w:pgMar w:top="1440" w:right="1800" w:bottom="1440" w:left="1800" w:header="851" w:footer="992" w:gutter="0"/>
      <w:pgNumType w:start="1"/>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00"/>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139700"/>
                      </a:xfrm>
                      <a:prstGeom prst="rect">
                        <a:avLst/>
                      </a:prstGeom>
                      <a:noFill/>
                      <a:ln>
                        <a:noFill/>
                      </a:ln>
                    </wps:spPr>
                    <wps:txbx>
                      <w:txbxContent>
                        <w:p>
                          <w:pPr>
                            <w:pStyle w:val="2"/>
                          </w:pPr>
                          <w:r>
                            <w:fldChar w:fldCharType="begin"/>
                          </w:r>
                          <w:r>
                            <w:instrText xml:space="preserve"> PAGE  \* MERGEFORMAT </w:instrText>
                          </w:r>
                          <w:r>
                            <w:fldChar w:fldCharType="separate"/>
                          </w:r>
                          <w:r>
                            <w:t>18</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05pt;mso-position-horizontal:center;mso-position-horizontal-relative:margin;mso-wrap-style:none;z-index:251659264;mso-width-relative:page;mso-height-relative:page;" filled="f" stroked="f" coordsize="21600,21600" o:gfxdata="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EGI7J0AAAAAMBAAAPAAAAAAAAAAEAIAAAACIAAABkcnMvZG93&#10;bnJldi54bWxQSwECFAAUAAAACACHTuJAYdUOlwgCAAACBAAADgAAAAAAAAABACAAAAAfAQAAZHJz&#10;L2Uyb0RvYy54bWxQSwUGAAAAAAYABgBZAQAAmQU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F9C7F9"/>
    <w:multiLevelType w:val="singleLevel"/>
    <w:tmpl w:val="C3F9C7F9"/>
    <w:lvl w:ilvl="0" w:tentative="0">
      <w:start w:val="1"/>
      <w:numFmt w:val="decimal"/>
      <w:lvlText w:val="%1."/>
      <w:lvlJc w:val="left"/>
      <w:pPr>
        <w:tabs>
          <w:tab w:val="left" w:pos="312"/>
        </w:tabs>
      </w:pPr>
    </w:lvl>
  </w:abstractNum>
  <w:abstractNum w:abstractNumId="1">
    <w:nsid w:val="FFFF18DD"/>
    <w:multiLevelType w:val="singleLevel"/>
    <w:tmpl w:val="FFFF18DD"/>
    <w:lvl w:ilvl="0" w:tentative="0">
      <w:start w:val="3"/>
      <w:numFmt w:val="chineseCounting"/>
      <w:suff w:val="nothing"/>
      <w:lvlText w:val="%1、"/>
      <w:lvlJc w:val="left"/>
      <w:rPr>
        <w:rFonts w:hint="eastAsia"/>
      </w:rPr>
    </w:lvl>
  </w:abstractNum>
  <w:abstractNum w:abstractNumId="2">
    <w:nsid w:val="0835FC6C"/>
    <w:multiLevelType w:val="singleLevel"/>
    <w:tmpl w:val="0835FC6C"/>
    <w:lvl w:ilvl="0" w:tentative="0">
      <w:start w:val="1"/>
      <w:numFmt w:val="lowerLetter"/>
      <w:lvlText w:val="%1."/>
      <w:lvlJc w:val="left"/>
      <w:pPr>
        <w:ind w:left="425" w:hanging="425"/>
      </w:pPr>
      <w:rPr>
        <w:rFonts w:hint="default"/>
      </w:rPr>
    </w:lvl>
  </w:abstractNum>
  <w:abstractNum w:abstractNumId="3">
    <w:nsid w:val="0EF7D9BD"/>
    <w:multiLevelType w:val="singleLevel"/>
    <w:tmpl w:val="0EF7D9BD"/>
    <w:lvl w:ilvl="0" w:tentative="0">
      <w:start w:val="1"/>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D13"/>
    <w:rsid w:val="00297B59"/>
    <w:rsid w:val="00484492"/>
    <w:rsid w:val="00951D13"/>
    <w:rsid w:val="00DF4BF4"/>
    <w:rsid w:val="085F3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4170</Words>
  <Characters>4303</Characters>
  <Lines>37</Lines>
  <Paragraphs>10</Paragraphs>
  <TotalTime>0</TotalTime>
  <ScaleCrop>false</ScaleCrop>
  <LinksUpToDate>false</LinksUpToDate>
  <CharactersWithSpaces>4672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2023-03-31T01:56:00Z</dcterms:created>
  <dc:creator>刘卫军</dc:creator>
  <cp:lastModifiedBy>晚安</cp:lastModifiedBy>
  <dcterms:modified xsi:type="dcterms:W3CDTF">2023-04-14T01:21:53Z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67AE2913E97A4BF59E3AE85A72B3B179_13</vt:lpwstr>
  </property>
</Properties>
</file>