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pacing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pacing w:val="0"/>
          <w:sz w:val="36"/>
          <w:szCs w:val="36"/>
          <w:lang w:val="en-US" w:eastAsia="zh-CN"/>
        </w:rPr>
        <w:t>2023年武昌区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pacing w:val="0"/>
          <w:sz w:val="36"/>
          <w:szCs w:val="36"/>
          <w:lang w:val="en-US" w:eastAsia="zh-CN"/>
        </w:rPr>
        <w:t>数字经济</w:t>
      </w:r>
      <w:r>
        <w:rPr>
          <w:rFonts w:hint="eastAsia" w:ascii="方正小标宋简体" w:hAnsi="方正小标宋简体" w:eastAsia="方正小标宋简体" w:cs="方正小标宋简体"/>
          <w:bCs/>
          <w:spacing w:val="0"/>
          <w:sz w:val="36"/>
          <w:szCs w:val="36"/>
        </w:rPr>
        <w:t>应用场景需求征集表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6"/>
        <w:gridCol w:w="1255"/>
        <w:gridCol w:w="1812"/>
        <w:gridCol w:w="1952"/>
        <w:gridCol w:w="2098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90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一、申报单位基本信息（原则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应为应用场景需求单位）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25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单位名称（全称）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统一社会信用代码</w:t>
            </w:r>
          </w:p>
        </w:tc>
        <w:tc>
          <w:tcPr>
            <w:tcW w:w="2098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25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法定代表人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098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525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单位性质</w:t>
            </w:r>
          </w:p>
        </w:tc>
        <w:tc>
          <w:tcPr>
            <w:tcW w:w="7117" w:type="dxa"/>
            <w:gridSpan w:val="4"/>
            <w:noWrap w:val="0"/>
            <w:vAlign w:val="center"/>
          </w:tcPr>
          <w:p>
            <w:pPr>
              <w:widowControl/>
              <w:spacing w:line="320" w:lineRule="exact"/>
              <w:ind w:firstLine="720" w:firstLineChars="300"/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 xml:space="preserve">国家机关   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 xml:space="preserve">事业单位   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 xml:space="preserve">社会团体  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>国有企业</w:t>
            </w:r>
          </w:p>
          <w:p>
            <w:pPr>
              <w:spacing w:line="320" w:lineRule="exact"/>
              <w:ind w:firstLine="720" w:firstLineChars="30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 xml:space="preserve">民营企业   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 xml:space="preserve">外资企业   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sym w:font="Wingdings" w:char="F0A8"/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</w:rPr>
              <w:t xml:space="preserve">其他： 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u w:val="single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525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注册地址</w:t>
            </w:r>
          </w:p>
        </w:tc>
        <w:tc>
          <w:tcPr>
            <w:tcW w:w="7117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25" w:hRule="atLeast"/>
          <w:jc w:val="center"/>
        </w:trPr>
        <w:tc>
          <w:tcPr>
            <w:tcW w:w="1966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姓名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手机</w:t>
            </w:r>
          </w:p>
        </w:tc>
        <w:tc>
          <w:tcPr>
            <w:tcW w:w="2098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25" w:hRule="atLeast"/>
          <w:jc w:val="center"/>
        </w:trPr>
        <w:tc>
          <w:tcPr>
            <w:tcW w:w="1966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职务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邮箱</w:t>
            </w:r>
          </w:p>
        </w:tc>
        <w:tc>
          <w:tcPr>
            <w:tcW w:w="2098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525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联合单位</w:t>
            </w:r>
          </w:p>
        </w:tc>
        <w:tc>
          <w:tcPr>
            <w:tcW w:w="7117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0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二、应用场景基本情况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技术领域</w:t>
            </w:r>
          </w:p>
        </w:tc>
        <w:tc>
          <w:tcPr>
            <w:tcW w:w="7129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5G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工业互联网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人工智能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区块链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北斗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元宇宙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应用行业</w:t>
            </w:r>
          </w:p>
        </w:tc>
        <w:tc>
          <w:tcPr>
            <w:tcW w:w="7129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设计制造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医疗康养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教育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建筑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农业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商贸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金融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文创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社会治理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应急安全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u w:val="single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场景名称</w:t>
            </w:r>
          </w:p>
        </w:tc>
        <w:tc>
          <w:tcPr>
            <w:tcW w:w="7129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953" w:hRule="atLeast"/>
          <w:jc w:val="center"/>
        </w:trPr>
        <w:tc>
          <w:tcPr>
            <w:tcW w:w="1966" w:type="dxa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应用场景描述</w:t>
            </w:r>
          </w:p>
        </w:tc>
        <w:tc>
          <w:tcPr>
            <w:tcW w:w="7117" w:type="dxa"/>
            <w:gridSpan w:val="4"/>
            <w:noWrap w:val="0"/>
            <w:vAlign w:val="top"/>
          </w:tcPr>
          <w:p>
            <w:pPr>
              <w:snapToGrid w:val="0"/>
              <w:spacing w:line="320" w:lineRule="exact"/>
              <w:jc w:val="left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应用场景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的目的、对推动产业发展的意义及必要性</w:t>
            </w:r>
          </w:p>
          <w:p>
            <w:pPr>
              <w:snapToGrid w:val="0"/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785" w:hRule="atLeast"/>
          <w:jc w:val="center"/>
        </w:trPr>
        <w:tc>
          <w:tcPr>
            <w:tcW w:w="196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17" w:type="dxa"/>
            <w:gridSpan w:val="4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应用场景相关行业、领域的国内外发展现状、趋势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783" w:hRule="atLeast"/>
          <w:jc w:val="center"/>
        </w:trPr>
        <w:tc>
          <w:tcPr>
            <w:tcW w:w="196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17" w:type="dxa"/>
            <w:gridSpan w:val="4"/>
            <w:noWrap w:val="0"/>
            <w:vAlign w:val="top"/>
          </w:tcPr>
          <w:p>
            <w:pPr>
              <w:snapToGrid w:val="0"/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应用场景建设任务与目标（可量化评估）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90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成果预期</w:t>
            </w:r>
          </w:p>
        </w:tc>
        <w:tc>
          <w:tcPr>
            <w:tcW w:w="7117" w:type="dxa"/>
            <w:gridSpan w:val="4"/>
            <w:noWrap w:val="0"/>
            <w:vAlign w:val="top"/>
          </w:tcPr>
          <w:p>
            <w:pPr>
              <w:snapToGrid w:val="0"/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技术成果；</w:t>
            </w:r>
          </w:p>
          <w:p>
            <w:pPr>
              <w:snapToGrid w:val="0"/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应用成效（提质增效、降本减存及经济效益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和社会效益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）；</w:t>
            </w:r>
          </w:p>
          <w:p>
            <w:pPr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成果推广方案</w:t>
            </w:r>
          </w:p>
          <w:p>
            <w:pPr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trHeight w:val="875" w:hRule="atLeast"/>
          <w:jc w:val="center"/>
        </w:trPr>
        <w:tc>
          <w:tcPr>
            <w:tcW w:w="1966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经费预估</w:t>
            </w:r>
          </w:p>
        </w:tc>
        <w:tc>
          <w:tcPr>
            <w:tcW w:w="7117" w:type="dxa"/>
            <w:gridSpan w:val="4"/>
            <w:noWrap w:val="0"/>
            <w:vAlign w:val="top"/>
          </w:tcPr>
          <w:p>
            <w:pPr>
              <w:spacing w:line="320" w:lineRule="exact"/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eastAsia="zh-CN"/>
              </w:rPr>
              <w:t>应用场景建设经费（类别和金额）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NzY1MTBjYWNkYmI0YjcyOTMzY2Q5ZTBmYTIzNmMifQ=="/>
  </w:docVars>
  <w:rsids>
    <w:rsidRoot w:val="00000000"/>
    <w:rsid w:val="5029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贺</cp:lastModifiedBy>
  <dcterms:modified xsi:type="dcterms:W3CDTF">2023-02-07T07:54:04Z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9841D6D1D6304CCB8DA8F6738DAE6F98</vt:lpwstr>
  </property>
</Properties>
</file>