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FFFFFF"/>
        </w:rPr>
        <w:t>省级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shd w:val="clear" w:color="auto" w:fill="FFFFFF"/>
          <w:lang w:eastAsia="zh-CN"/>
        </w:rPr>
        <w:t>科技主管部门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FFFFFF"/>
        </w:rPr>
        <w:t>创新型产业集群账号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3855"/>
        <w:gridCol w:w="40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登录名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jqbeijing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北京市科委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jqtianjin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天津市科委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jqhebei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jqshanxi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jqneimenggu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内蒙古自治区科技厅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jqliaoning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jqdalian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大连市科技局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jqjilin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jqheilongjiang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jqshanghai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上海市科委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jqjiangsu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jqzhejiang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jqningbo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宁波市科技局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jqanhui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jqfujian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jqxiamen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厦门市科技局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jqjiangxi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jqshandong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jqqingdao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青岛市科技局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jqhenan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jqhubei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jqhunan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jqguangdong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jqshenzhen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深圳市科创委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jqguangxi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广西壮族自治区科技厅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jqhainan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jqsichuan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jqchongqing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重庆市科技局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jqguizhou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jqyunnan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jqxizang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西藏维吾尔自治区科技厅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jqshanxi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jqgansu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甘肃省科技厅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jqqinghai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青海省科技厅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jqningxia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宁夏回族自治区科技厅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jqxinjiang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新疆维吾尔族自治区科技厅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jqxinjiangjianshebingtuan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新疆生产建设兵团科技局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注：原始登录密码为Aa123456，请初次登陆后迅速修改密码。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S3tjc0BAACnAwAADgAAAGRycy9lMm9Eb2MueG1srVNLbtswEN0X6B0I&#10;7mspRlA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BS3tjc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Nzg5NGZiMzhhOGQwYWQyY2M2ODg5MWZkMzFjZTMifQ=="/>
  </w:docVars>
  <w:rsids>
    <w:rsidRoot w:val="00000000"/>
    <w:rsid w:val="65430B34"/>
    <w:rsid w:val="7FCC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713</Characters>
  <Lines>0</Lines>
  <Paragraphs>0</Paragraphs>
  <TotalTime>0</TotalTime>
  <ScaleCrop>false</ScaleCrop>
  <LinksUpToDate>false</LinksUpToDate>
  <CharactersWithSpaces>713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2022-09-09T01:19:00Z</dcterms:created>
  <dc:creator>gaoxi</dc:creator>
  <cp:lastModifiedBy>春暖花开</cp:lastModifiedBy>
  <dcterms:modified xsi:type="dcterms:W3CDTF">2022-09-09T01:52:39Z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319C747A2A4A42F1BDB7B1F13C63F30B</vt:lpwstr>
  </property>
</Properties>
</file>