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附件：</w:t>
      </w:r>
    </w:p>
    <w:p>
      <w:pPr>
        <w:jc w:val="center"/>
        <w:rPr>
          <w:rFonts w:ascii="宋体" w:hAnsi="宋体" w:cs="黑体"/>
          <w:b/>
          <w:bCs/>
          <w:sz w:val="52"/>
          <w:szCs w:val="52"/>
        </w:rPr>
      </w:pPr>
      <w:bookmarkStart w:id="0" w:name="_GoBack"/>
      <w:r>
        <w:rPr>
          <w:rFonts w:hint="eastAsia" w:ascii="宋体" w:hAnsi="宋体" w:cs="黑体"/>
          <w:b/>
          <w:bCs/>
          <w:sz w:val="52"/>
          <w:szCs w:val="52"/>
        </w:rPr>
        <w:t>2022年洪山区软件和信息服务业</w:t>
      </w:r>
    </w:p>
    <w:p>
      <w:pPr>
        <w:jc w:val="center"/>
        <w:rPr>
          <w:rFonts w:hint="eastAsia" w:ascii="宋体" w:hAnsi="宋体" w:cs="黑体"/>
          <w:b/>
          <w:bCs/>
          <w:sz w:val="52"/>
          <w:szCs w:val="52"/>
        </w:rPr>
      </w:pPr>
      <w:r>
        <w:rPr>
          <w:rFonts w:hint="eastAsia" w:ascii="宋体" w:hAnsi="宋体" w:cs="黑体"/>
          <w:b/>
          <w:bCs/>
          <w:sz w:val="52"/>
          <w:szCs w:val="52"/>
        </w:rPr>
        <w:t>企业入库申报材料</w:t>
      </w:r>
      <w:bookmarkEnd w:id="0"/>
    </w:p>
    <w:p>
      <w:pPr>
        <w:jc w:val="center"/>
        <w:rPr>
          <w:rFonts w:hint="eastAsia" w:ascii="宋体" w:hAnsi="宋体" w:cs="黑体"/>
          <w:sz w:val="52"/>
          <w:szCs w:val="52"/>
        </w:rPr>
      </w:pPr>
      <w:r>
        <w:rPr>
          <w:rFonts w:hint="eastAsia" w:ascii="宋体" w:hAnsi="宋体" w:cs="黑体"/>
          <w:sz w:val="52"/>
          <w:szCs w:val="52"/>
        </w:rPr>
        <w:t>（封面）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left"/>
        <w:rPr>
          <w:rFonts w:ascii="宋体" w:hAnsi="宋体"/>
          <w:b/>
          <w:bCs/>
          <w:sz w:val="44"/>
          <w:szCs w:val="44"/>
          <w:u w:val="single"/>
        </w:rPr>
      </w:pPr>
    </w:p>
    <w:p>
      <w:pPr>
        <w:rPr>
          <w:rFonts w:ascii="宋体" w:hAnsi="宋体" w:cs="黑体"/>
          <w:sz w:val="36"/>
          <w:szCs w:val="36"/>
          <w:u w:val="single"/>
        </w:rPr>
      </w:pPr>
      <w:r>
        <w:rPr>
          <w:rFonts w:hint="eastAsia" w:ascii="宋体" w:hAnsi="宋体" w:cs="黑体"/>
          <w:sz w:val="36"/>
          <w:szCs w:val="36"/>
        </w:rPr>
        <w:t>申报单位（盖章）：</w:t>
      </w:r>
      <w:r>
        <w:rPr>
          <w:rFonts w:hint="eastAsia" w:ascii="宋体" w:hAnsi="宋体" w:cs="黑体"/>
          <w:sz w:val="36"/>
          <w:szCs w:val="36"/>
          <w:u w:val="single"/>
        </w:rPr>
        <w:t xml:space="preserve">                          </w:t>
      </w:r>
    </w:p>
    <w:p>
      <w:pPr>
        <w:rPr>
          <w:rFonts w:ascii="宋体" w:hAnsi="宋体" w:cs="黑体"/>
          <w:sz w:val="36"/>
          <w:szCs w:val="36"/>
          <w:u w:val="single"/>
        </w:rPr>
      </w:pPr>
      <w:r>
        <w:rPr>
          <w:rFonts w:hint="eastAsia" w:ascii="宋体" w:hAnsi="宋体" w:cs="黑体"/>
          <w:sz w:val="36"/>
          <w:szCs w:val="36"/>
        </w:rPr>
        <w:t>项目联系人：</w:t>
      </w:r>
      <w:r>
        <w:rPr>
          <w:rFonts w:hint="eastAsia" w:ascii="宋体" w:hAnsi="宋体" w:cs="黑体"/>
          <w:sz w:val="36"/>
          <w:szCs w:val="36"/>
          <w:u w:val="single"/>
        </w:rPr>
        <w:t xml:space="preserve">           </w:t>
      </w:r>
      <w:r>
        <w:rPr>
          <w:rFonts w:hint="eastAsia" w:ascii="宋体" w:hAnsi="宋体" w:cs="黑体"/>
          <w:sz w:val="36"/>
          <w:szCs w:val="36"/>
        </w:rPr>
        <w:t>电话：</w:t>
      </w:r>
      <w:r>
        <w:rPr>
          <w:rFonts w:hint="eastAsia" w:ascii="宋体" w:hAnsi="宋体" w:cs="黑体"/>
          <w:sz w:val="36"/>
          <w:szCs w:val="36"/>
          <w:u w:val="single"/>
        </w:rPr>
        <w:t xml:space="preserve">              </w:t>
      </w:r>
    </w:p>
    <w:p>
      <w:pPr>
        <w:rPr>
          <w:rFonts w:ascii="宋体" w:hAnsi="宋体" w:cs="黑体"/>
          <w:sz w:val="36"/>
          <w:szCs w:val="36"/>
          <w:u w:val="single"/>
        </w:rPr>
      </w:pPr>
      <w:r>
        <w:rPr>
          <w:rFonts w:hint="eastAsia" w:ascii="宋体" w:hAnsi="宋体" w:cs="黑体"/>
          <w:sz w:val="36"/>
          <w:szCs w:val="36"/>
        </w:rPr>
        <w:t>单位地址：</w:t>
      </w:r>
      <w:r>
        <w:rPr>
          <w:rFonts w:hint="eastAsia" w:ascii="宋体" w:hAnsi="宋体" w:cs="黑体"/>
          <w:sz w:val="36"/>
          <w:szCs w:val="36"/>
          <w:u w:val="single"/>
        </w:rPr>
        <w:t xml:space="preserve">                                 </w:t>
      </w:r>
    </w:p>
    <w:p>
      <w:pPr>
        <w:rPr>
          <w:rFonts w:ascii="宋体" w:hAnsi="宋体" w:cs="黑体"/>
          <w:sz w:val="36"/>
          <w:szCs w:val="36"/>
          <w:u w:val="single"/>
        </w:rPr>
      </w:pPr>
      <w:r>
        <w:rPr>
          <w:rFonts w:hint="eastAsia" w:ascii="宋体" w:hAnsi="宋体" w:cs="黑体"/>
          <w:sz w:val="36"/>
          <w:szCs w:val="36"/>
        </w:rPr>
        <w:t>申报时间：</w:t>
      </w:r>
      <w:r>
        <w:rPr>
          <w:rFonts w:hint="eastAsia" w:ascii="宋体" w:hAnsi="宋体" w:cs="黑体"/>
          <w:sz w:val="36"/>
          <w:szCs w:val="36"/>
          <w:u w:val="single"/>
        </w:rPr>
        <w:t xml:space="preserve">        年         月          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 w:cs="黑体"/>
          <w:b/>
          <w:bCs/>
          <w:sz w:val="32"/>
          <w:szCs w:val="32"/>
        </w:rPr>
      </w:pPr>
    </w:p>
    <w:p>
      <w:pPr>
        <w:jc w:val="center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洪山区科学技术和经济信息化局</w:t>
      </w:r>
    </w:p>
    <w:p>
      <w:pPr>
        <w:jc w:val="center"/>
        <w:rPr>
          <w:rFonts w:hint="eastAsia"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二〇二二年  月</w:t>
      </w:r>
    </w:p>
    <w:p>
      <w:pPr>
        <w:pStyle w:val="2"/>
        <w:tabs>
          <w:tab w:val="center" w:pos="4153"/>
          <w:tab w:val="right" w:pos="8306"/>
        </w:tabs>
      </w:pP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br w:type="page"/>
      </w:r>
      <w:r>
        <w:rPr>
          <w:rFonts w:hint="eastAsia"/>
          <w:sz w:val="44"/>
          <w:szCs w:val="44"/>
        </w:rPr>
        <w:t>目 录</w:t>
      </w:r>
    </w:p>
    <w:p>
      <w:pPr>
        <w:jc w:val="center"/>
        <w:rPr>
          <w:sz w:val="44"/>
          <w:szCs w:val="44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1、洪山区软件信息服务业企业入库申请表；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2、企业统一社会信用代码证复印件；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hint="eastAsia" w:ascii="仿宋" w:hAnsi="仿宋" w:eastAsia="仿宋" w:cs="仿宋"/>
          <w:sz w:val="30"/>
          <w:szCs w:val="30"/>
        </w:rPr>
        <w:t>企业近三年的纳税申报表，加盖公章和财务章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4、企业职工人数说明、社会保险缴纳证明等相关证明材料；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5、上年度企业审计报告或财务报表，软件产品开发销售及相关信息技术服务（营业）收入、软件产品自主开发销售（营业）收入、研究开发费用、境内研究开发费用等情况；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6、企业核心知识产权明细及相关证明材料；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7、其它相关资质认证证书及获奖证书复印件；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8、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项目申报承诺函</w:t>
      </w: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ascii="宋体" w:hAnsi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br w:type="page"/>
      </w:r>
      <w:r>
        <w:rPr>
          <w:rFonts w:hint="eastAsia" w:ascii="宋体" w:hAnsi="宋体" w:cs="宋体"/>
          <w:b/>
          <w:bCs/>
          <w:sz w:val="44"/>
          <w:szCs w:val="44"/>
        </w:rPr>
        <w:t>2022年洪山区软件与信息服务业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企业入库申请表</w:t>
      </w:r>
    </w:p>
    <w:p>
      <w:pPr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             </w:t>
      </w:r>
    </w:p>
    <w:tbl>
      <w:tblPr>
        <w:tblStyle w:val="3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6"/>
        <w:gridCol w:w="567"/>
        <w:gridCol w:w="709"/>
        <w:gridCol w:w="708"/>
        <w:gridCol w:w="426"/>
        <w:gridCol w:w="850"/>
        <w:gridCol w:w="142"/>
        <w:gridCol w:w="142"/>
        <w:gridCol w:w="708"/>
        <w:gridCol w:w="284"/>
        <w:gridCol w:w="142"/>
        <w:gridCol w:w="844"/>
        <w:gridCol w:w="290"/>
        <w:gridCol w:w="850"/>
        <w:gridCol w:w="142"/>
        <w:gridCol w:w="283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企业基本信息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企业名称</w:t>
            </w:r>
          </w:p>
        </w:tc>
        <w:tc>
          <w:tcPr>
            <w:tcW w:w="269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统一社会信用代码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工商注册地址</w:t>
            </w:r>
          </w:p>
        </w:tc>
        <w:tc>
          <w:tcPr>
            <w:tcW w:w="269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注册资金（万元）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办公地址</w:t>
            </w:r>
          </w:p>
        </w:tc>
        <w:tc>
          <w:tcPr>
            <w:tcW w:w="269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税务关系所在地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</w:tc>
        <w:tc>
          <w:tcPr>
            <w:tcW w:w="5528" w:type="dxa"/>
            <w:gridSpan w:val="11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</w:tc>
        <w:tc>
          <w:tcPr>
            <w:tcW w:w="212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QQ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  <w:sz w:val="20"/>
              </w:rPr>
              <w:t>职工情况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</w:t>
            </w:r>
            <w:r>
              <w:rPr>
                <w:rFonts w:ascii="宋体" w:hAnsi="宋体"/>
                <w:sz w:val="18"/>
                <w:szCs w:val="18"/>
              </w:rPr>
              <w:t>年月平均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职工总数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签订劳动合同关系或劳务派遣、聘用关系且本科及以上学历职</w:t>
            </w:r>
            <w:r>
              <w:rPr>
                <w:rFonts w:ascii="宋体" w:hAnsi="宋体"/>
                <w:sz w:val="18"/>
                <w:szCs w:val="18"/>
              </w:rPr>
              <w:t>工</w:t>
            </w: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占当年月平均职工总数比例（%）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签订劳动合同关系或劳务派遣、聘用关系且本科及以上学历的研发人员数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人员构成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研发人员</w:t>
            </w:r>
            <w:r>
              <w:rPr>
                <w:rFonts w:hint="eastAsia" w:ascii="宋体" w:hAnsi="宋体"/>
                <w:sz w:val="18"/>
                <w:szCs w:val="18"/>
              </w:rPr>
              <w:t>总数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管理人员</w:t>
            </w:r>
            <w:r>
              <w:rPr>
                <w:rFonts w:hint="eastAsia" w:ascii="宋体" w:hAnsi="宋体"/>
                <w:sz w:val="18"/>
                <w:szCs w:val="18"/>
              </w:rPr>
              <w:t>总数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其它人员总数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本科及以上学历</w:t>
            </w:r>
            <w:r>
              <w:rPr>
                <w:rFonts w:ascii="宋体" w:hAnsi="宋体"/>
                <w:sz w:val="18"/>
                <w:szCs w:val="18"/>
              </w:rPr>
              <w:t>职工数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65" w:type="dxa"/>
            <w:gridSpan w:val="19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财  务  数  据                               </w:t>
            </w:r>
            <w:r>
              <w:rPr>
                <w:rFonts w:hint="eastAsia" w:ascii="宋体" w:hAnsi="宋体" w:cs="宋体"/>
                <w:b/>
                <w:sz w:val="16"/>
                <w:szCs w:val="21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经营情况</w:t>
            </w:r>
          </w:p>
        </w:tc>
        <w:tc>
          <w:tcPr>
            <w:tcW w:w="2410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经济指标（万元）</w:t>
            </w:r>
          </w:p>
        </w:tc>
        <w:tc>
          <w:tcPr>
            <w:tcW w:w="2268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</w:t>
            </w:r>
          </w:p>
        </w:tc>
        <w:tc>
          <w:tcPr>
            <w:tcW w:w="2410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</w:t>
            </w:r>
          </w:p>
        </w:tc>
        <w:tc>
          <w:tcPr>
            <w:tcW w:w="2268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收入总额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主营业务收入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净利润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税收总额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/>
                <w:sz w:val="16"/>
              </w:rPr>
              <w:t>2021年</w:t>
            </w:r>
            <w:r>
              <w:rPr>
                <w:sz w:val="16"/>
              </w:rPr>
              <w:t>软件业务情况</w:t>
            </w:r>
            <w:r>
              <w:rPr>
                <w:rFonts w:hint="eastAsia"/>
                <w:sz w:val="13"/>
              </w:rPr>
              <w:t>（择一栏填写）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软件</w:t>
            </w:r>
            <w:r>
              <w:rPr>
                <w:rFonts w:hint="eastAsia" w:ascii="宋体" w:hAnsi="宋体"/>
                <w:sz w:val="18"/>
              </w:rPr>
              <w:t>产品开发销售及相关信息技术服务（营业）收入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占</w:t>
            </w:r>
            <w:r>
              <w:rPr>
                <w:rFonts w:hint="eastAsia" w:ascii="宋体" w:hAnsi="宋体"/>
                <w:sz w:val="18"/>
              </w:rPr>
              <w:t>企业收入总额</w:t>
            </w:r>
            <w:r>
              <w:rPr>
                <w:rFonts w:ascii="宋体" w:hAnsi="宋体"/>
                <w:sz w:val="18"/>
              </w:rPr>
              <w:t>比例（</w:t>
            </w:r>
            <w:r>
              <w:rPr>
                <w:rFonts w:hint="eastAsia" w:ascii="宋体" w:hAnsi="宋体"/>
                <w:sz w:val="18"/>
              </w:rPr>
              <w:t>%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软件产品自主开发销售及相关信息技术服务（营业）收入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占</w:t>
            </w:r>
            <w:r>
              <w:rPr>
                <w:rFonts w:hint="eastAsia" w:ascii="宋体" w:hAnsi="宋体"/>
                <w:sz w:val="18"/>
              </w:rPr>
              <w:t>企业收入总额</w:t>
            </w:r>
            <w:r>
              <w:rPr>
                <w:rFonts w:ascii="宋体" w:hAnsi="宋体"/>
                <w:sz w:val="18"/>
              </w:rPr>
              <w:t>比例（%）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2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嵌入式软件</w:t>
            </w:r>
            <w:r>
              <w:rPr>
                <w:rFonts w:hint="eastAsia" w:ascii="宋体" w:hAnsi="宋体"/>
                <w:sz w:val="18"/>
              </w:rPr>
              <w:t>产品开发销售（营业）收入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占</w:t>
            </w:r>
            <w:r>
              <w:rPr>
                <w:rFonts w:hint="eastAsia" w:ascii="宋体" w:hAnsi="宋体"/>
                <w:sz w:val="18"/>
              </w:rPr>
              <w:t>企业收入总额</w:t>
            </w:r>
            <w:r>
              <w:rPr>
                <w:rFonts w:ascii="宋体" w:hAnsi="宋体"/>
                <w:sz w:val="18"/>
              </w:rPr>
              <w:t>比例（</w:t>
            </w:r>
            <w:r>
              <w:rPr>
                <w:rFonts w:hint="eastAsia" w:ascii="宋体" w:hAnsi="宋体"/>
                <w:sz w:val="18"/>
              </w:rPr>
              <w:t>%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嵌入式软件产品自主开发销售（营业）收入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占</w:t>
            </w:r>
            <w:r>
              <w:rPr>
                <w:rFonts w:hint="eastAsia" w:ascii="宋体" w:hAnsi="宋体"/>
                <w:sz w:val="18"/>
              </w:rPr>
              <w:t>企业收入总额</w:t>
            </w:r>
            <w:r>
              <w:rPr>
                <w:rFonts w:ascii="宋体" w:hAnsi="宋体"/>
                <w:sz w:val="18"/>
              </w:rPr>
              <w:t>比例（%）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kern w:val="0"/>
                <w:szCs w:val="21"/>
              </w:rPr>
              <w:t>研发投入情况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研发费用总额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占企业销售（营业）收入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sz w:val="18"/>
              </w:rPr>
              <w:t>比例</w:t>
            </w:r>
            <w:r>
              <w:rPr>
                <w:rFonts w:ascii="宋体" w:hAnsi="宋体"/>
                <w:kern w:val="0"/>
                <w:sz w:val="18"/>
              </w:rPr>
              <w:t>（%）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在中国境内发生的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研发费用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占研发费用总额比例（%）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65" w:type="dxa"/>
            <w:gridSpan w:val="19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资</w:t>
            </w:r>
            <w:r>
              <w:rPr>
                <w:rFonts w:hint="eastAsia"/>
                <w:b/>
                <w:kern w:val="0"/>
                <w:szCs w:val="21"/>
              </w:rPr>
              <w:t xml:space="preserve">  </w:t>
            </w:r>
            <w:r>
              <w:rPr>
                <w:b/>
                <w:kern w:val="0"/>
                <w:szCs w:val="21"/>
              </w:rPr>
              <w:t>质</w:t>
            </w:r>
            <w:r>
              <w:rPr>
                <w:rFonts w:hint="eastAsia"/>
                <w:b/>
                <w:kern w:val="0"/>
                <w:szCs w:val="21"/>
              </w:rPr>
              <w:t xml:space="preserve">  荣  誉  </w:t>
            </w:r>
            <w:r>
              <w:rPr>
                <w:b/>
                <w:kern w:val="0"/>
                <w:szCs w:val="21"/>
              </w:rPr>
              <w:t>情</w:t>
            </w:r>
            <w:r>
              <w:rPr>
                <w:rFonts w:hint="eastAsia"/>
                <w:b/>
                <w:kern w:val="0"/>
                <w:szCs w:val="21"/>
              </w:rPr>
              <w:t xml:space="preserve">  </w:t>
            </w:r>
            <w:r>
              <w:rPr>
                <w:b/>
                <w:kern w:val="0"/>
                <w:szCs w:val="21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资质情况</w:t>
            </w:r>
          </w:p>
        </w:tc>
        <w:tc>
          <w:tcPr>
            <w:tcW w:w="368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高新技术企业认定</w:t>
            </w:r>
          </w:p>
        </w:tc>
        <w:tc>
          <w:tcPr>
            <w:tcW w:w="5670" w:type="dxa"/>
            <w:gridSpan w:val="12"/>
            <w:noWrap w:val="0"/>
            <w:vAlign w:val="center"/>
          </w:tcPr>
          <w:p>
            <w:pPr>
              <w:spacing w:line="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szCs w:val="21"/>
              </w:rPr>
              <w:t xml:space="preserve"> 正申报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szCs w:val="21"/>
              </w:rPr>
              <w:t xml:space="preserve"> 已通过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通过时间：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8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科技“小巨人”企业认定</w:t>
            </w:r>
          </w:p>
        </w:tc>
        <w:tc>
          <w:tcPr>
            <w:tcW w:w="5670" w:type="dxa"/>
            <w:gridSpan w:val="12"/>
            <w:noWrap w:val="0"/>
            <w:vAlign w:val="center"/>
          </w:tcPr>
          <w:p>
            <w:pPr>
              <w:spacing w:line="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szCs w:val="21"/>
              </w:rPr>
              <w:t xml:space="preserve"> 正申报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szCs w:val="21"/>
              </w:rPr>
              <w:t xml:space="preserve"> 已通过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通过时间：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瞪羚企业认定</w:t>
            </w:r>
          </w:p>
        </w:tc>
        <w:tc>
          <w:tcPr>
            <w:tcW w:w="5670" w:type="dxa"/>
            <w:gridSpan w:val="12"/>
            <w:noWrap w:val="0"/>
            <w:vAlign w:val="center"/>
          </w:tcPr>
          <w:p>
            <w:pPr>
              <w:spacing w:line="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szCs w:val="21"/>
              </w:rPr>
              <w:t xml:space="preserve"> 正申报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szCs w:val="21"/>
              </w:rPr>
              <w:t xml:space="preserve"> 已通过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通过时间：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ITSS认证情况</w:t>
            </w:r>
          </w:p>
        </w:tc>
        <w:tc>
          <w:tcPr>
            <w:tcW w:w="5670" w:type="dxa"/>
            <w:gridSpan w:val="12"/>
            <w:noWrap w:val="0"/>
            <w:vAlign w:val="center"/>
          </w:tcPr>
          <w:p>
            <w:pPr>
              <w:spacing w:line="60" w:lineRule="auto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 正申报    □ 已</w:t>
            </w:r>
            <w:r>
              <w:rPr>
                <w:szCs w:val="21"/>
              </w:rPr>
              <w:t>通过</w:t>
            </w:r>
            <w:r>
              <w:rPr>
                <w:rFonts w:hint="eastAsia"/>
                <w:szCs w:val="21"/>
              </w:rPr>
              <w:t>____级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通过时间</w:t>
            </w:r>
            <w:r>
              <w:rPr>
                <w:rFonts w:hint="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信息系统建设和服务能力评估体系(cs资质)认证情况</w:t>
            </w:r>
          </w:p>
        </w:tc>
        <w:tc>
          <w:tcPr>
            <w:tcW w:w="5670" w:type="dxa"/>
            <w:gridSpan w:val="12"/>
            <w:noWrap w:val="0"/>
            <w:vAlign w:val="center"/>
          </w:tcPr>
          <w:p>
            <w:pPr>
              <w:spacing w:line="60" w:lineRule="auto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 正申报    □ 已</w:t>
            </w:r>
            <w:r>
              <w:rPr>
                <w:szCs w:val="21"/>
              </w:rPr>
              <w:t>通过</w:t>
            </w:r>
            <w:r>
              <w:rPr>
                <w:rFonts w:hint="eastAsia"/>
                <w:szCs w:val="21"/>
              </w:rPr>
              <w:t>____级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通过时间</w:t>
            </w:r>
            <w:r>
              <w:rPr>
                <w:rFonts w:hint="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6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近三年获得软件著作权数量</w:t>
            </w:r>
          </w:p>
        </w:tc>
        <w:tc>
          <w:tcPr>
            <w:tcW w:w="5670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356" w:type="dxa"/>
            <w:gridSpan w:val="18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其他荣誉获得情况：</w:t>
            </w:r>
          </w:p>
          <w:p>
            <w:pPr>
              <w:pStyle w:val="2"/>
              <w:tabs>
                <w:tab w:val="center" w:pos="4153"/>
                <w:tab w:val="right" w:pos="8306"/>
              </w:tabs>
              <w:rPr>
                <w:rFonts w:hint="eastAsia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6A6A6"/>
                <w:sz w:val="16"/>
                <w:szCs w:val="21"/>
              </w:rPr>
              <w:t>如是否承担国家、省、市级科技计划项目；是否被认定为国家级大数据试点示范项目和承担国家人工智能“揭榜挂帅”任务等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企业概述</w:t>
            </w:r>
          </w:p>
        </w:tc>
        <w:tc>
          <w:tcPr>
            <w:tcW w:w="9356" w:type="dxa"/>
            <w:gridSpan w:val="18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企业主营业务方向及主要产品，服务推广情况，技术人才情况，近期发展规划等（企业网站、微信、APP等）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right="840"/>
              <w:jc w:val="righ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 xml:space="preserve"> 单位（盖章）</w:t>
            </w:r>
          </w:p>
          <w:p>
            <w:pPr>
              <w:ind w:right="840" w:firstLine="210" w:firstLineChars="10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微软雅黑" w:hAnsi="微软雅黑"/>
              </w:rPr>
              <w:t>年  月  日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after="240"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sz w:val="44"/>
          <w:szCs w:val="44"/>
        </w:rPr>
        <w:br w:type="pag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 诺 函</w:t>
      </w:r>
    </w:p>
    <w:p>
      <w:pPr>
        <w:spacing w:line="600" w:lineRule="exact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武汉市洪山区科学技术和经济信息化局: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本企业现申报武汉</w:t>
      </w:r>
      <w:r>
        <w:rPr>
          <w:rFonts w:hint="eastAsia" w:ascii="仿宋_GB2312" w:hAnsi="华文仿宋" w:eastAsia="仿宋_GB2312" w:cs="仿宋"/>
          <w:color w:val="auto"/>
          <w:sz w:val="32"/>
          <w:szCs w:val="32"/>
          <w:lang w:val="en-US" w:eastAsia="zh-Hans"/>
        </w:rPr>
        <w:t>市洪山</w:t>
      </w:r>
      <w:r>
        <w:rPr>
          <w:rFonts w:hint="eastAsia" w:ascii="仿宋_GB2312" w:hAnsi="华文仿宋" w:eastAsia="仿宋_GB2312" w:cs="仿宋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华文仿宋" w:eastAsia="仿宋_GB2312" w:cs="仿宋"/>
          <w:b/>
          <w:bCs/>
          <w:color w:val="auto"/>
          <w:sz w:val="32"/>
          <w:szCs w:val="32"/>
          <w:lang w:val="en-US" w:eastAsia="zh-Hans"/>
        </w:rPr>
        <w:t>2022年软件和信息服务业企业入库</w:t>
      </w:r>
      <w:r>
        <w:rPr>
          <w:rFonts w:hint="eastAsia" w:ascii="仿宋_GB2312" w:hAnsi="华文仿宋" w:eastAsia="仿宋_GB2312" w:cs="仿宋"/>
          <w:color w:val="auto"/>
          <w:sz w:val="32"/>
          <w:szCs w:val="32"/>
          <w:lang w:val="en-US" w:eastAsia="zh-Hans"/>
        </w:rPr>
        <w:t>专项项目资金，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特作如下承诺：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一、本企业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依法合规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诚信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经营，无重大安全生产责任事故和违法违规行为。本企业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承诺如实申报，保证全部申请资料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所填报的相关数据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提供的相关证明资料真实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、准确、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二、本企业承诺自获得武汉市洪山区</w:t>
      </w:r>
      <w:r>
        <w:rPr>
          <w:rFonts w:hint="eastAsia" w:ascii="仿宋_GB2312" w:hAnsi="华文仿宋" w:eastAsia="仿宋_GB2312" w:cs="仿宋"/>
          <w:b/>
          <w:bCs/>
          <w:color w:val="auto"/>
          <w:sz w:val="32"/>
          <w:szCs w:val="32"/>
          <w:lang w:val="en-US" w:eastAsia="zh-Hans"/>
        </w:rPr>
        <w:t>2022年软件和信息服务业企业入库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奖励（</w:t>
      </w:r>
      <w:r>
        <w:rPr>
          <w:rFonts w:hint="eastAsia" w:ascii="仿宋_GB2312" w:hAnsi="仿宋_GB2312" w:eastAsia="仿宋_GB2312" w:cs="仿宋_GB2312"/>
          <w:sz w:val="32"/>
          <w:szCs w:val="32"/>
        </w:rPr>
        <w:t>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之日起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年内，本企业纳税登记、工商注册、统计核算等不迁出武汉市洪山区。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并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shd w:val="clear" w:color="auto" w:fill="FFFFFF"/>
          <w:lang w:val="en-US" w:eastAsia="zh-Hans"/>
        </w:rPr>
        <w:t>在洪山区具有独立的经营场所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shd w:val="clear" w:color="auto" w:fill="FFFFFF"/>
          <w:lang w:eastAsia="zh-Hans"/>
        </w:rPr>
        <w:t>，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shd w:val="clear" w:color="auto" w:fill="FFFFFF"/>
          <w:lang w:val="en-US" w:eastAsia="zh-Hans"/>
        </w:rPr>
        <w:t>该场所作为企业主要经营场所开展经营活动</w:t>
      </w:r>
      <w:r>
        <w:rPr>
          <w:rFonts w:hint="default" w:ascii="Times New Roman" w:hAnsi="Times New Roman" w:eastAsia="仿宋_GB2312" w:cs="仿宋_GB2312"/>
          <w:b w:val="0"/>
          <w:color w:val="auto"/>
          <w:sz w:val="32"/>
          <w:szCs w:val="32"/>
          <w:shd w:val="clear" w:color="auto" w:fill="FFFFFF"/>
          <w:lang w:eastAsia="zh-Hans"/>
        </w:rPr>
        <w:t>，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shd w:val="clear" w:color="auto" w:fill="FFFFFF"/>
          <w:lang w:val="en-US" w:eastAsia="zh-Hans"/>
        </w:rPr>
        <w:t>有相匹配的营业收入</w:t>
      </w:r>
      <w:r>
        <w:rPr>
          <w:rFonts w:hint="default" w:ascii="Times New Roman" w:hAnsi="Times New Roman" w:eastAsia="仿宋_GB2312" w:cs="仿宋_GB2312"/>
          <w:b w:val="0"/>
          <w:color w:val="auto"/>
          <w:sz w:val="32"/>
          <w:szCs w:val="32"/>
          <w:shd w:val="clear" w:color="auto" w:fill="FFFFFF"/>
          <w:lang w:eastAsia="zh-Hans"/>
        </w:rPr>
        <w:t>、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shd w:val="clear" w:color="auto" w:fill="FFFFFF"/>
          <w:lang w:val="en-US" w:eastAsia="zh-Hans"/>
        </w:rPr>
        <w:t>职工薪酬和资产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shd w:val="clear" w:color="auto" w:fill="FFFFFF"/>
          <w:lang w:eastAsia="zh-Hans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wordWrap w:val="0"/>
        <w:spacing w:line="60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单位名称（盖章）:          </w:t>
      </w:r>
    </w:p>
    <w:p>
      <w:pPr>
        <w:wordWrap w:val="0"/>
        <w:spacing w:line="600" w:lineRule="exact"/>
        <w:ind w:firstLine="2400" w:firstLineChars="75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（签字盖章）：      </w:t>
      </w:r>
    </w:p>
    <w:p>
      <w:pPr>
        <w:ind w:firstLine="5760" w:firstLineChars="18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500" w:lineRule="exact"/>
        <w:jc w:val="both"/>
        <w:rPr>
          <w:rFonts w:hint="eastAsia"/>
        </w:rPr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2022-03-01T07:47:17Z</dcterms:created>
  <dc:creator>lenovo</dc:creator>
  <cp:lastModifiedBy>頔啊。</cp:lastModifiedBy>
  <dcterms:modified xsi:type="dcterms:W3CDTF">2022-03-01T07:47:29Z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9D199027BB6F4A0680936BB0936DC826</vt:lpwstr>
  </property>
</Properties>
</file>