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仿宋_GB2312" w:eastAsia="仿宋_GB2312"/>
          <w:color w:val="000000" w:themeColor="text1"/>
          <w:sz w:val="32"/>
          <w14:textFill>
            <w14:solidFill>
              <w14:schemeClr w14:val="tx1"/>
            </w14:solidFill>
          </w14:textFill>
        </w:rPr>
      </w:pPr>
    </w:p>
    <w:p>
      <w:pPr>
        <w:pStyle w:val="59"/>
        <w:snapToGrid w:val="0"/>
        <w:spacing w:before="0" w:beforeAutospacing="0" w:after="0" w:afterAutospacing="0" w:line="600" w:lineRule="exact"/>
        <w:jc w:val="center"/>
        <w:rPr>
          <w:rFonts w:ascii="华文中宋" w:hAnsi="华文中宋" w:eastAsia="华文中宋" w:cs="方正小标宋简体"/>
          <w:color w:val="000000" w:themeColor="text1"/>
          <w:spacing w:val="-8"/>
          <w:sz w:val="44"/>
          <w:szCs w:val="44"/>
          <w14:textFill>
            <w14:solidFill>
              <w14:schemeClr w14:val="tx1"/>
            </w14:solidFill>
          </w14:textFill>
        </w:rPr>
      </w:pPr>
      <w:r>
        <w:rPr>
          <w:rFonts w:hint="eastAsia" w:ascii="华文中宋" w:hAnsi="华文中宋" w:eastAsia="华文中宋" w:cs="方正小标宋简体"/>
          <w:color w:val="000000" w:themeColor="text1"/>
          <w:sz w:val="44"/>
          <w:szCs w:val="44"/>
          <w14:textFill>
            <w14:solidFill>
              <w14:schemeClr w14:val="tx1"/>
            </w14:solidFill>
          </w14:textFill>
        </w:rPr>
        <w:t>省经信厅　省财政厅</w:t>
      </w:r>
      <w:r>
        <w:rPr>
          <w:rFonts w:hint="eastAsia" w:ascii="华文中宋" w:hAnsi="华文中宋" w:eastAsia="华文中宋" w:cs="方正小标宋简体"/>
          <w:color w:val="000000" w:themeColor="text1"/>
          <w:spacing w:val="-8"/>
          <w:sz w:val="44"/>
          <w:szCs w:val="44"/>
          <w14:textFill>
            <w14:solidFill>
              <w14:schemeClr w14:val="tx1"/>
            </w14:solidFill>
          </w14:textFill>
        </w:rPr>
        <w:t>关于举办2021年</w:t>
      </w:r>
    </w:p>
    <w:p>
      <w:pPr>
        <w:pStyle w:val="59"/>
        <w:snapToGrid w:val="0"/>
        <w:spacing w:before="0" w:beforeAutospacing="0" w:after="0" w:afterAutospacing="0" w:line="600" w:lineRule="exact"/>
        <w:jc w:val="center"/>
        <w:rPr>
          <w:rFonts w:ascii="华文中宋" w:hAnsi="华文中宋" w:eastAsia="华文中宋" w:cs="方正小标宋简体"/>
          <w:color w:val="000000" w:themeColor="text1"/>
          <w:spacing w:val="-8"/>
          <w:sz w:val="44"/>
          <w:szCs w:val="44"/>
          <w14:textFill>
            <w14:solidFill>
              <w14:schemeClr w14:val="tx1"/>
            </w14:solidFill>
          </w14:textFill>
        </w:rPr>
      </w:pPr>
      <w:r>
        <w:rPr>
          <w:rFonts w:hint="eastAsia" w:ascii="华文中宋" w:hAnsi="华文中宋" w:eastAsia="华文中宋" w:cs="方正小标宋简体"/>
          <w:color w:val="000000" w:themeColor="text1"/>
          <w:spacing w:val="-8"/>
          <w:sz w:val="44"/>
          <w:szCs w:val="44"/>
          <w14:textFill>
            <w14:solidFill>
              <w14:schemeClr w14:val="tx1"/>
            </w14:solidFill>
          </w14:textFill>
        </w:rPr>
        <w:t>“创客中国”湖北省中小企业</w:t>
      </w:r>
    </w:p>
    <w:p>
      <w:pPr>
        <w:pStyle w:val="59"/>
        <w:snapToGrid w:val="0"/>
        <w:spacing w:before="0" w:beforeAutospacing="0" w:after="0" w:afterAutospacing="0" w:line="600" w:lineRule="exact"/>
        <w:jc w:val="center"/>
        <w:rPr>
          <w:rFonts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华文中宋" w:hAnsi="华文中宋" w:eastAsia="华文中宋" w:cs="方正小标宋简体"/>
          <w:color w:val="000000" w:themeColor="text1"/>
          <w:sz w:val="44"/>
          <w:szCs w:val="44"/>
          <w14:textFill>
            <w14:solidFill>
              <w14:schemeClr w14:val="tx1"/>
            </w14:solidFill>
          </w14:textFill>
        </w:rPr>
        <w:t>创新创业大赛的通知</w:t>
      </w:r>
    </w:p>
    <w:p>
      <w:pPr>
        <w:spacing w:line="600" w:lineRule="exact"/>
        <w:rPr>
          <w:color w:val="000000" w:themeColor="text1"/>
          <w14:textFill>
            <w14:solidFill>
              <w14:schemeClr w14:val="tx1"/>
            </w14:solidFill>
          </w14:textFill>
        </w:rPr>
      </w:pPr>
    </w:p>
    <w:p>
      <w:pPr>
        <w:snapToGrid w:val="0"/>
        <w:spacing w:line="360" w:lineRule="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各市、州、直管市、林区经信局、财政局，有关单位:</w:t>
      </w:r>
    </w:p>
    <w:p>
      <w:pPr>
        <w:snapToGrid w:val="0"/>
        <w:spacing w:line="360" w:lineRule="auto"/>
        <w:ind w:firstLine="624"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pacing w:val="-4"/>
          <w:sz w:val="32"/>
          <w:szCs w:val="32"/>
          <w14:textFill>
            <w14:solidFill>
              <w14:schemeClr w14:val="tx1"/>
            </w14:solidFill>
          </w14:textFill>
        </w:rPr>
        <w:t>根据工信部、财政部的统一部署和要求，为深入推进大众创业、万众创新，进一步激发创新创业的活力，推动我省中小微企业渡过难关、平稳发展。省经信厅、省财政厅决定举办202</w:t>
      </w:r>
      <w:r>
        <w:rPr>
          <w:rFonts w:hint="eastAsia" w:ascii="Times New Roman" w:hAnsi="Times New Roman" w:eastAsia="仿宋_GB2312" w:cs="Times New Roman"/>
          <w:color w:val="000000" w:themeColor="text1"/>
          <w:spacing w:val="-4"/>
          <w:sz w:val="32"/>
          <w:szCs w:val="32"/>
          <w14:textFill>
            <w14:solidFill>
              <w14:schemeClr w14:val="tx1"/>
            </w14:solidFill>
          </w14:textFill>
        </w:rPr>
        <w:t>1</w:t>
      </w:r>
      <w:r>
        <w:rPr>
          <w:rFonts w:ascii="Times New Roman" w:hAnsi="Times New Roman" w:eastAsia="仿宋_GB2312" w:cs="Times New Roman"/>
          <w:color w:val="000000" w:themeColor="text1"/>
          <w:spacing w:val="-4"/>
          <w:sz w:val="32"/>
          <w:szCs w:val="32"/>
          <w14:textFill>
            <w14:solidFill>
              <w14:schemeClr w14:val="tx1"/>
            </w14:solidFill>
          </w14:textFill>
        </w:rPr>
        <w:t>年</w:t>
      </w:r>
      <w:r>
        <w:rPr>
          <w:rFonts w:hint="eastAsia" w:ascii="仿宋_GB2312" w:hAnsi="Times New Roman" w:eastAsia="仿宋_GB2312" w:cs="Times New Roman"/>
          <w:color w:val="000000" w:themeColor="text1"/>
          <w:spacing w:val="-4"/>
          <w:sz w:val="32"/>
          <w:szCs w:val="32"/>
          <w14:textFill>
            <w14:solidFill>
              <w14:schemeClr w14:val="tx1"/>
            </w14:solidFill>
          </w14:textFill>
        </w:rPr>
        <w:t>“</w:t>
      </w:r>
      <w:r>
        <w:rPr>
          <w:rFonts w:ascii="Times New Roman" w:hAnsi="Times New Roman" w:eastAsia="仿宋_GB2312" w:cs="Times New Roman"/>
          <w:color w:val="000000" w:themeColor="text1"/>
          <w:spacing w:val="-4"/>
          <w:sz w:val="32"/>
          <w:szCs w:val="32"/>
          <w14:textFill>
            <w14:solidFill>
              <w14:schemeClr w14:val="tx1"/>
            </w14:solidFill>
          </w14:textFill>
        </w:rPr>
        <w:t>创客中国</w:t>
      </w:r>
      <w:r>
        <w:rPr>
          <w:rFonts w:hint="eastAsia" w:ascii="仿宋_GB2312" w:hAnsi="Times New Roman" w:eastAsia="仿宋_GB2312" w:cs="Times New Roman"/>
          <w:color w:val="000000" w:themeColor="text1"/>
          <w:spacing w:val="-4"/>
          <w:sz w:val="32"/>
          <w:szCs w:val="32"/>
          <w14:textFill>
            <w14:solidFill>
              <w14:schemeClr w14:val="tx1"/>
            </w14:solidFill>
          </w14:textFill>
        </w:rPr>
        <w:t>”</w:t>
      </w:r>
      <w:r>
        <w:rPr>
          <w:rFonts w:ascii="Times New Roman" w:hAnsi="Times New Roman" w:eastAsia="仿宋_GB2312" w:cs="Times New Roman"/>
          <w:color w:val="000000" w:themeColor="text1"/>
          <w:spacing w:val="-4"/>
          <w:sz w:val="32"/>
          <w:szCs w:val="32"/>
          <w14:textFill>
            <w14:solidFill>
              <w14:schemeClr w14:val="tx1"/>
            </w14:solidFill>
          </w14:textFill>
        </w:rPr>
        <w:t>湖北省中小企业创新创业大赛。现将有关事项通知如下</w:t>
      </w:r>
      <w:r>
        <w:rPr>
          <w:rFonts w:ascii="Times New Roman" w:hAnsi="Times New Roman" w:eastAsia="仿宋_GB2312" w:cs="Times New Roman"/>
          <w:color w:val="000000" w:themeColor="text1"/>
          <w:sz w:val="32"/>
          <w:szCs w:val="32"/>
          <w14:textFill>
            <w14:solidFill>
              <w14:schemeClr w14:val="tx1"/>
            </w14:solidFill>
          </w14:textFill>
        </w:rPr>
        <w:t>：</w:t>
      </w:r>
    </w:p>
    <w:p>
      <w:pPr>
        <w:snapToGrid w:val="0"/>
        <w:spacing w:line="360" w:lineRule="auto"/>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一、明确责任，精心组织。</w:t>
      </w:r>
      <w:r>
        <w:rPr>
          <w:rFonts w:ascii="Times New Roman" w:hAnsi="Times New Roman" w:eastAsia="仿宋_GB2312" w:cs="Times New Roman"/>
          <w:color w:val="000000" w:themeColor="text1"/>
          <w:sz w:val="32"/>
          <w:szCs w:val="32"/>
          <w14:textFill>
            <w14:solidFill>
              <w14:schemeClr w14:val="tx1"/>
            </w14:solidFill>
          </w14:textFill>
        </w:rPr>
        <w:t>各地要高度重视本次大赛活动，明确责任部门，确定1名大赛联络人，负责组织辖区内企业和创客参加大赛。各地联络人信息表</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见</w:t>
      </w:r>
      <w:bookmarkStart w:id="0" w:name="_GoBack"/>
      <w:bookmarkEnd w:id="0"/>
      <w:r>
        <w:rPr>
          <w:rFonts w:ascii="Times New Roman" w:hAnsi="Times New Roman" w:eastAsia="仿宋_GB2312" w:cs="Times New Roman"/>
          <w:color w:val="000000" w:themeColor="text1"/>
          <w:sz w:val="32"/>
          <w:szCs w:val="32"/>
          <w14:textFill>
            <w14:solidFill>
              <w14:schemeClr w14:val="tx1"/>
            </w14:solidFill>
          </w14:textFill>
        </w:rPr>
        <w:t>附件4</w:t>
      </w:r>
      <w:r>
        <w:rPr>
          <w:rFonts w:hint="eastAsia" w:ascii="Times New Roman" w:hAnsi="Times New Roman" w:eastAsia="仿宋_GB2312" w:cs="Times New Roman"/>
          <w:color w:val="000000" w:themeColor="text1"/>
          <w:sz w:val="32"/>
          <w:szCs w:val="32"/>
          <w14:textFill>
            <w14:solidFill>
              <w14:schemeClr w14:val="tx1"/>
            </w14:solidFill>
          </w14:textFill>
        </w:rPr>
        <w:t>）</w:t>
      </w:r>
      <w:r>
        <w:fldChar w:fldCharType="begin"/>
      </w:r>
      <w:r>
        <w:instrText xml:space="preserve"> HYPERLINK "mailto:于6月10日前发送至邮箱hbsc2017@126.com" </w:instrText>
      </w:r>
      <w:r>
        <w:fldChar w:fldCharType="separate"/>
      </w:r>
      <w:r>
        <w:rPr>
          <w:rStyle w:val="15"/>
          <w:rFonts w:ascii="Times New Roman" w:hAnsi="Times New Roman" w:eastAsia="仿宋_GB2312" w:cs="Times New Roman"/>
          <w:sz w:val="32"/>
          <w:szCs w:val="32"/>
        </w:rPr>
        <w:t>于</w:t>
      </w:r>
      <w:r>
        <w:rPr>
          <w:rStyle w:val="15"/>
          <w:rFonts w:hint="eastAsia" w:ascii="Times New Roman" w:hAnsi="Times New Roman" w:eastAsia="仿宋_GB2312" w:cs="Times New Roman"/>
          <w:sz w:val="32"/>
          <w:szCs w:val="32"/>
        </w:rPr>
        <w:t>6</w:t>
      </w:r>
      <w:r>
        <w:rPr>
          <w:rStyle w:val="15"/>
          <w:rFonts w:ascii="Times New Roman" w:hAnsi="Times New Roman" w:eastAsia="仿宋_GB2312" w:cs="Times New Roman"/>
          <w:sz w:val="32"/>
          <w:szCs w:val="32"/>
        </w:rPr>
        <w:t>月</w:t>
      </w:r>
      <w:r>
        <w:rPr>
          <w:rStyle w:val="15"/>
          <w:rFonts w:hint="eastAsia" w:ascii="Times New Roman" w:hAnsi="Times New Roman" w:eastAsia="仿宋_GB2312" w:cs="Times New Roman"/>
          <w:sz w:val="32"/>
          <w:szCs w:val="32"/>
        </w:rPr>
        <w:t>10</w:t>
      </w:r>
      <w:r>
        <w:rPr>
          <w:rStyle w:val="15"/>
          <w:rFonts w:ascii="Times New Roman" w:hAnsi="Times New Roman" w:eastAsia="仿宋_GB2312" w:cs="Times New Roman"/>
          <w:sz w:val="32"/>
          <w:szCs w:val="32"/>
        </w:rPr>
        <w:t>日前发送至邮箱</w:t>
      </w:r>
      <w:r>
        <w:rPr>
          <w:rStyle w:val="15"/>
          <w:rFonts w:hint="eastAsia" w:ascii="Times New Roman" w:hAnsi="Times New Roman" w:eastAsia="仿宋_GB2312" w:cs="Times New Roman"/>
          <w:sz w:val="32"/>
          <w:szCs w:val="32"/>
        </w:rPr>
        <w:t>hbsc2017</w:t>
      </w:r>
      <w:r>
        <w:rPr>
          <w:rStyle w:val="15"/>
          <w:rFonts w:ascii="Times New Roman" w:hAnsi="Times New Roman" w:eastAsia="仿宋_GB2312" w:cs="Times New Roman"/>
          <w:sz w:val="32"/>
          <w:szCs w:val="32"/>
        </w:rPr>
        <w:t>@</w:t>
      </w:r>
      <w:r>
        <w:rPr>
          <w:rStyle w:val="15"/>
          <w:rFonts w:hint="eastAsia" w:ascii="Times New Roman" w:hAnsi="Times New Roman" w:eastAsia="仿宋_GB2312" w:cs="Times New Roman"/>
          <w:sz w:val="32"/>
          <w:szCs w:val="32"/>
        </w:rPr>
        <w:t>126</w:t>
      </w:r>
      <w:r>
        <w:rPr>
          <w:rStyle w:val="15"/>
          <w:rFonts w:ascii="Times New Roman" w:hAnsi="Times New Roman" w:eastAsia="仿宋_GB2312" w:cs="Times New Roman"/>
          <w:sz w:val="32"/>
          <w:szCs w:val="32"/>
        </w:rPr>
        <w:t>.com</w:t>
      </w:r>
      <w:r>
        <w:rPr>
          <w:rStyle w:val="15"/>
          <w:rFonts w:ascii="Times New Roman" w:hAnsi="Times New Roman" w:eastAsia="仿宋_GB2312" w:cs="Times New Roman"/>
          <w:sz w:val="32"/>
          <w:szCs w:val="32"/>
        </w:rPr>
        <w:fldChar w:fldCharType="end"/>
      </w:r>
      <w:r>
        <w:rPr>
          <w:rFonts w:hint="eastAsia" w:ascii="Times New Roman" w:hAnsi="Times New Roman" w:eastAsia="仿宋_GB2312" w:cs="Times New Roman"/>
          <w:color w:val="000000" w:themeColor="text1"/>
          <w:sz w:val="32"/>
          <w:szCs w:val="32"/>
          <w14:textFill>
            <w14:solidFill>
              <w14:schemeClr w14:val="tx1"/>
            </w14:solidFill>
          </w14:textFill>
        </w:rPr>
        <w:t>。</w:t>
      </w:r>
    </w:p>
    <w:p>
      <w:pPr>
        <w:snapToGrid w:val="0"/>
        <w:spacing w:line="360" w:lineRule="auto"/>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二、加强宣传，踊跃报名。</w:t>
      </w:r>
      <w:r>
        <w:rPr>
          <w:rFonts w:ascii="Times New Roman" w:hAnsi="Times New Roman" w:eastAsia="仿宋_GB2312" w:cs="Times New Roman"/>
          <w:color w:val="000000" w:themeColor="text1"/>
          <w:sz w:val="32"/>
          <w:szCs w:val="32"/>
          <w14:textFill>
            <w14:solidFill>
              <w14:schemeClr w14:val="tx1"/>
            </w14:solidFill>
          </w14:textFill>
        </w:rPr>
        <w:t>各地要加大宣传力度，积极发动和组织辖区内中小微企业和创客参加大赛，指导其在</w:t>
      </w:r>
      <w:r>
        <w:rPr>
          <w:rFonts w:hint="eastAsia" w:ascii="Times New Roman" w:hAnsi="Times New Roman" w:eastAsia="仿宋_GB2312" w:cs="Times New Roman"/>
          <w:color w:val="000000" w:themeColor="text1"/>
          <w:sz w:val="32"/>
          <w:szCs w:val="32"/>
          <w14:textFill>
            <w14:solidFill>
              <w14:schemeClr w14:val="tx1"/>
            </w14:solidFill>
          </w14:textFill>
        </w:rPr>
        <w:t>7</w:t>
      </w:r>
      <w:r>
        <w:rPr>
          <w:rFonts w:ascii="Times New Roman" w:hAnsi="Times New Roman" w:eastAsia="仿宋_GB2312" w:cs="Times New Roman"/>
          <w:color w:val="000000" w:themeColor="text1"/>
          <w:sz w:val="32"/>
          <w:szCs w:val="32"/>
          <w14:textFill>
            <w14:solidFill>
              <w14:schemeClr w14:val="tx1"/>
            </w14:solidFill>
          </w14:textFill>
        </w:rPr>
        <w:t>月3</w:t>
      </w:r>
      <w:r>
        <w:rPr>
          <w:rFonts w:hint="eastAsia"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color w:val="000000" w:themeColor="text1"/>
          <w:sz w:val="32"/>
          <w:szCs w:val="32"/>
          <w14:textFill>
            <w14:solidFill>
              <w14:schemeClr w14:val="tx1"/>
            </w14:solidFill>
          </w14:textFill>
        </w:rPr>
        <w:t>日前通过官网注册报名（报名流程见附件2）和填写大赛报名表（见附件3）。大赛不向参赛者收取任何费用。报名表请发送至邮箱</w:t>
      </w:r>
      <w:r>
        <w:rPr>
          <w:rFonts w:hint="eastAsia" w:ascii="Times New Roman" w:hAnsi="Times New Roman" w:eastAsia="仿宋_GB2312" w:cs="Times New Roman"/>
          <w:color w:val="000000" w:themeColor="text1"/>
          <w:sz w:val="32"/>
          <w:szCs w:val="32"/>
          <w14:textFill>
            <w14:solidFill>
              <w14:schemeClr w14:val="tx1"/>
            </w14:solidFill>
          </w14:textFill>
        </w:rPr>
        <w:t>hbckzg2021</w:t>
      </w:r>
      <w:r>
        <w:rPr>
          <w:rFonts w:ascii="Times New Roman" w:hAnsi="Times New Roman" w:eastAsia="仿宋_GB2312" w:cs="Times New Roman"/>
          <w:color w:val="000000" w:themeColor="text1"/>
          <w:sz w:val="32"/>
          <w:szCs w:val="32"/>
          <w14:textFill>
            <w14:solidFill>
              <w14:schemeClr w14:val="tx1"/>
            </w14:solidFill>
          </w14:textFill>
        </w:rPr>
        <w:t>@163.com</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napToGrid w:val="0"/>
        <w:spacing w:line="360" w:lineRule="auto"/>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三、组织选拔，推荐参赛。</w:t>
      </w:r>
      <w:r>
        <w:rPr>
          <w:rFonts w:ascii="Times New Roman" w:hAnsi="Times New Roman" w:eastAsia="仿宋_GB2312" w:cs="Times New Roman"/>
          <w:color w:val="000000" w:themeColor="text1"/>
          <w:sz w:val="32"/>
          <w:szCs w:val="32"/>
          <w14:textFill>
            <w14:solidFill>
              <w14:schemeClr w14:val="tx1"/>
            </w14:solidFill>
          </w14:textFill>
        </w:rPr>
        <w:t>各市州、直管市、林区要结合本地实际举办选拔赛，推荐优质项目参加全省半决赛。</w:t>
      </w:r>
    </w:p>
    <w:p>
      <w:pPr>
        <w:snapToGrid w:val="0"/>
        <w:spacing w:line="360" w:lineRule="auto"/>
        <w:ind w:firstLine="640" w:firstLineChars="200"/>
        <w:rPr>
          <w:rFonts w:ascii="黑体" w:hAnsi="黑体" w:eastAsia="黑体" w:cs="Times New Roman"/>
          <w:color w:val="000000" w:themeColor="text1"/>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四、联系方式。</w:t>
      </w:r>
    </w:p>
    <w:p>
      <w:pPr>
        <w:snapToGrid w:val="0"/>
        <w:spacing w:line="360" w:lineRule="auto"/>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（一）省中小企业服务中心</w:t>
      </w:r>
    </w:p>
    <w:p>
      <w:pPr>
        <w:snapToGrid w:val="0"/>
        <w:spacing w:line="360" w:lineRule="auto"/>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曾卫军</w:t>
      </w:r>
      <w:r>
        <w:rPr>
          <w:rFonts w:hint="eastAsia" w:ascii="Times New Roman" w:hAnsi="Times New Roman" w:eastAsia="仿宋_GB2312" w:cs="Times New Roman"/>
          <w:color w:val="000000" w:themeColor="text1"/>
          <w:sz w:val="32"/>
          <w:szCs w:val="32"/>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 xml:space="preserve"> 027-87318920  18907161668  QQ</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844160193</w:t>
      </w:r>
    </w:p>
    <w:p>
      <w:pPr>
        <w:snapToGrid w:val="0"/>
        <w:spacing w:line="360" w:lineRule="auto"/>
        <w:ind w:left="638" w:leftChars="304"/>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吴立鹤</w:t>
      </w:r>
      <w:r>
        <w:rPr>
          <w:rFonts w:hint="eastAsia" w:ascii="Times New Roman" w:hAnsi="Times New Roman" w:eastAsia="仿宋_GB2312" w:cs="Times New Roman"/>
          <w:color w:val="000000" w:themeColor="text1"/>
          <w:sz w:val="32"/>
          <w:szCs w:val="32"/>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027-87318920  18627860318  QQ</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331278600</w:t>
      </w:r>
    </w:p>
    <w:p>
      <w:pPr>
        <w:snapToGrid w:val="0"/>
        <w:spacing w:line="360" w:lineRule="auto"/>
        <w:ind w:left="638" w:leftChars="304"/>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田</w:t>
      </w:r>
      <w:r>
        <w:rPr>
          <w:rFonts w:hint="eastAsia" w:ascii="Times New Roman" w:hAnsi="Times New Roman" w:eastAsia="仿宋_GB2312" w:cs="Times New Roman"/>
          <w:color w:val="000000" w:themeColor="text1"/>
          <w:sz w:val="32"/>
          <w:szCs w:val="32"/>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珂</w:t>
      </w:r>
      <w:r>
        <w:rPr>
          <w:rFonts w:hint="eastAsia" w:ascii="Times New Roman" w:hAnsi="Times New Roman" w:eastAsia="仿宋_GB2312" w:cs="Times New Roman"/>
          <w:color w:val="000000" w:themeColor="text1"/>
          <w:sz w:val="32"/>
          <w:szCs w:val="32"/>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027-87318920  18627837270  QQ</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397102363</w:t>
      </w:r>
    </w:p>
    <w:p>
      <w:pPr>
        <w:snapToGrid w:val="0"/>
        <w:spacing w:line="360" w:lineRule="auto"/>
        <w:ind w:left="638" w:leftChars="304"/>
        <w:rPr>
          <w:rFonts w:eastAsia="仿宋_GB2312"/>
        </w:rPr>
      </w:pPr>
      <w:r>
        <w:rPr>
          <w:rFonts w:hint="eastAsia" w:ascii="Times New Roman" w:hAnsi="Times New Roman" w:eastAsia="仿宋_GB2312" w:cs="Times New Roman"/>
          <w:color w:val="000000" w:themeColor="text1"/>
          <w:sz w:val="32"/>
          <w:szCs w:val="32"/>
          <w14:textFill>
            <w14:solidFill>
              <w14:schemeClr w14:val="tx1"/>
            </w14:solidFill>
          </w14:textFill>
        </w:rPr>
        <w:t xml:space="preserve">李昕悦  </w:t>
      </w:r>
      <w:r>
        <w:rPr>
          <w:rFonts w:ascii="Times New Roman" w:hAnsi="Times New Roman" w:eastAsia="仿宋_GB2312" w:cs="Times New Roman"/>
          <w:color w:val="000000" w:themeColor="text1"/>
          <w:sz w:val="32"/>
          <w:szCs w:val="32"/>
          <w14:textFill>
            <w14:solidFill>
              <w14:schemeClr w14:val="tx1"/>
            </w14:solidFill>
          </w14:textFill>
        </w:rPr>
        <w:t xml:space="preserve">027-87318920 </w:t>
      </w:r>
      <w:r>
        <w:rPr>
          <w:rFonts w:hint="eastAsia" w:ascii="Times New Roman" w:hAnsi="Times New Roman" w:eastAsia="仿宋_GB2312" w:cs="Times New Roman"/>
          <w:color w:val="000000" w:themeColor="text1"/>
          <w:sz w:val="32"/>
          <w:szCs w:val="32"/>
          <w14:textFill>
            <w14:solidFill>
              <w14:schemeClr w14:val="tx1"/>
            </w14:solidFill>
          </w14:textFill>
        </w:rPr>
        <w:t xml:space="preserve"> 18607122256  QQ：553734070</w:t>
      </w:r>
    </w:p>
    <w:p>
      <w:pPr>
        <w:snapToGrid w:val="0"/>
        <w:spacing w:line="360" w:lineRule="auto"/>
        <w:ind w:left="638" w:leftChars="304"/>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（二）省经信厅中小企业发展处</w:t>
      </w:r>
    </w:p>
    <w:p>
      <w:pPr>
        <w:snapToGrid w:val="0"/>
        <w:spacing w:line="360" w:lineRule="auto"/>
        <w:ind w:left="638" w:leftChars="304"/>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徐朝晖</w:t>
      </w:r>
      <w:r>
        <w:rPr>
          <w:rFonts w:hint="eastAsia" w:ascii="Times New Roman" w:hAnsi="Times New Roman" w:eastAsia="仿宋_GB2312" w:cs="Times New Roman"/>
          <w:color w:val="000000" w:themeColor="text1"/>
          <w:sz w:val="32"/>
          <w:szCs w:val="32"/>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 xml:space="preserve"> 027-87236658 </w:t>
      </w:r>
    </w:p>
    <w:p>
      <w:pPr>
        <w:snapToGrid w:val="0"/>
        <w:spacing w:line="360" w:lineRule="auto"/>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（三）大赛QQ官方群</w:t>
      </w:r>
      <w:r>
        <w:rPr>
          <w:rFonts w:hint="eastAsia" w:ascii="Times New Roman" w:hAnsi="Times New Roman" w:eastAsia="仿宋_GB2312" w:cs="Times New Roman"/>
          <w:color w:val="000000" w:themeColor="text1"/>
          <w:sz w:val="32"/>
          <w:szCs w:val="32"/>
          <w14:textFill>
            <w14:solidFill>
              <w14:schemeClr w14:val="tx1"/>
            </w14:solidFill>
          </w14:textFill>
        </w:rPr>
        <w:t>：607902367（“</w:t>
      </w:r>
      <w:r>
        <w:rPr>
          <w:rFonts w:ascii="Times New Roman" w:hAnsi="Times New Roman" w:eastAsia="仿宋_GB2312" w:cs="Times New Roman"/>
          <w:color w:val="000000" w:themeColor="text1"/>
          <w:sz w:val="32"/>
          <w:szCs w:val="32"/>
          <w14:textFill>
            <w14:solidFill>
              <w14:schemeClr w14:val="tx1"/>
            </w14:solidFill>
          </w14:textFill>
        </w:rPr>
        <w:t>创客中国</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湖北大赛</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，进群请备注</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城市-企业组/创客组-项目名称</w:t>
      </w:r>
    </w:p>
    <w:p>
      <w:pPr>
        <w:spacing w:line="360" w:lineRule="auto"/>
      </w:pPr>
    </w:p>
    <w:p>
      <w:pPr>
        <w:snapToGrid w:val="0"/>
        <w:spacing w:line="360" w:lineRule="auto"/>
        <w:ind w:left="1918" w:leftChars="304" w:hanging="1280" w:hangingChars="4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附件：1.</w:t>
      </w:r>
      <w:r>
        <w:rPr>
          <w:rFonts w:ascii="Times New Roman" w:hAnsi="Times New Roman" w:eastAsia="仿宋_GB2312" w:cs="Times New Roman"/>
          <w:color w:val="000000" w:themeColor="text1"/>
          <w:sz w:val="40"/>
          <w:szCs w:val="40"/>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20</w:t>
      </w:r>
      <w:r>
        <w:rPr>
          <w:rFonts w:hint="eastAsia" w:ascii="Times New Roman" w:hAnsi="Times New Roman" w:eastAsia="仿宋_GB2312" w:cs="Times New Roman"/>
          <w:color w:val="000000" w:themeColor="text1"/>
          <w:sz w:val="32"/>
          <w:szCs w:val="32"/>
          <w14:textFill>
            <w14:solidFill>
              <w14:schemeClr w14:val="tx1"/>
            </w14:solidFill>
          </w14:textFill>
        </w:rPr>
        <w:t>21</w:t>
      </w:r>
      <w:r>
        <w:rPr>
          <w:rFonts w:ascii="Times New Roman" w:hAnsi="Times New Roman" w:eastAsia="仿宋_GB2312" w:cs="Times New Roman"/>
          <w:color w:val="000000" w:themeColor="text1"/>
          <w:sz w:val="32"/>
          <w:szCs w:val="32"/>
          <w14:textFill>
            <w14:solidFill>
              <w14:schemeClr w14:val="tx1"/>
            </w14:solidFill>
          </w14:textFill>
        </w:rPr>
        <w:t>年</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创客中国</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湖北省中小企业创新创业大赛方案</w:t>
      </w:r>
    </w:p>
    <w:p>
      <w:pPr>
        <w:pStyle w:val="2"/>
        <w:snapToGrid w:val="0"/>
        <w:spacing w:before="0" w:line="360" w:lineRule="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 xml:space="preserve">        </w:t>
      </w:r>
      <w:r>
        <w:rPr>
          <w:rFonts w:ascii="Times New Roman" w:hAnsi="Times New Roman" w:eastAsia="仿宋_GB2312"/>
          <w:color w:val="000000" w:themeColor="text1"/>
          <w14:textFill>
            <w14:solidFill>
              <w14:schemeClr w14:val="tx1"/>
            </w14:solidFill>
          </w14:textFill>
        </w:rPr>
        <w:t xml:space="preserve"> </w:t>
      </w:r>
      <w:r>
        <w:rPr>
          <w:rFonts w:ascii="Times New Roman" w:hAnsi="Times New Roman" w:eastAsia="仿宋_GB2312"/>
          <w:color w:val="000000" w:themeColor="text1"/>
          <w:sz w:val="32"/>
          <w:szCs w:val="32"/>
          <w14:textFill>
            <w14:solidFill>
              <w14:schemeClr w14:val="tx1"/>
            </w14:solidFill>
          </w14:textFill>
        </w:rPr>
        <w:t>2. 大赛注册报名流程</w:t>
      </w:r>
    </w:p>
    <w:p>
      <w:pPr>
        <w:pStyle w:val="2"/>
        <w:snapToGrid w:val="0"/>
        <w:spacing w:before="0" w:line="360" w:lineRule="auto"/>
        <w:ind w:left="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 xml:space="preserve">         </w:t>
      </w:r>
      <w:r>
        <w:rPr>
          <w:rFonts w:ascii="Times New Roman" w:hAnsi="Times New Roman" w:eastAsia="仿宋_GB2312"/>
          <w:color w:val="000000" w:themeColor="text1"/>
          <w14:textFill>
            <w14:solidFill>
              <w14:schemeClr w14:val="tx1"/>
            </w14:solidFill>
          </w14:textFill>
        </w:rPr>
        <w:t xml:space="preserve"> </w:t>
      </w:r>
      <w:r>
        <w:rPr>
          <w:rFonts w:ascii="Times New Roman" w:hAnsi="Times New Roman" w:eastAsia="仿宋_GB2312"/>
          <w:color w:val="000000" w:themeColor="text1"/>
          <w:sz w:val="32"/>
          <w:szCs w:val="32"/>
          <w14:textFill>
            <w14:solidFill>
              <w14:schemeClr w14:val="tx1"/>
            </w14:solidFill>
          </w14:textFill>
        </w:rPr>
        <w:t>3. 大赛报名表</w:t>
      </w:r>
    </w:p>
    <w:p>
      <w:pPr>
        <w:pStyle w:val="2"/>
        <w:snapToGrid w:val="0"/>
        <w:spacing w:before="0" w:line="360" w:lineRule="auto"/>
        <w:ind w:left="0" w:firstLine="1523" w:firstLineChars="476"/>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 市州经信局联络人信息表</w:t>
      </w:r>
    </w:p>
    <w:p>
      <w:pPr>
        <w:snapToGrid w:val="0"/>
        <w:spacing w:line="360" w:lineRule="auto"/>
        <w:rPr>
          <w:rFonts w:ascii="仿宋" w:hAnsi="仿宋" w:eastAsia="仿宋"/>
          <w:color w:val="000000" w:themeColor="text1"/>
          <w:sz w:val="32"/>
          <w:szCs w:val="32"/>
          <w14:textFill>
            <w14:solidFill>
              <w14:schemeClr w14:val="tx1"/>
            </w14:solidFill>
          </w14:textFill>
        </w:rPr>
      </w:pPr>
    </w:p>
    <w:p>
      <w:pPr>
        <w:snapToGrid w:val="0"/>
        <w:spacing w:line="360" w:lineRule="auto"/>
        <w:rPr>
          <w:rFonts w:ascii="仿宋" w:hAnsi="仿宋" w:eastAsia="仿宋"/>
          <w:color w:val="000000" w:themeColor="text1"/>
          <w:sz w:val="32"/>
          <w:szCs w:val="32"/>
          <w14:textFill>
            <w14:solidFill>
              <w14:schemeClr w14:val="tx1"/>
            </w14:solidFill>
          </w14:textFill>
        </w:rPr>
      </w:pPr>
    </w:p>
    <w:p>
      <w:pPr>
        <w:pStyle w:val="2"/>
        <w:spacing w:before="0" w:line="360" w:lineRule="auto"/>
        <w:ind w:left="0"/>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湖北省经济和信息化厅办公室       湖北省财政厅办公室</w:t>
      </w:r>
    </w:p>
    <w:p>
      <w:pPr>
        <w:snapToGrid w:val="0"/>
        <w:spacing w:line="360" w:lineRule="auto"/>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                                  202</w:t>
      </w:r>
      <w:r>
        <w:rPr>
          <w:rFonts w:hint="eastAsia"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color w:val="000000" w:themeColor="text1"/>
          <w:sz w:val="32"/>
          <w:szCs w:val="32"/>
          <w14:textFill>
            <w14:solidFill>
              <w14:schemeClr w14:val="tx1"/>
            </w14:solidFill>
          </w14:textFill>
        </w:rPr>
        <w:t>年</w:t>
      </w:r>
      <w:r>
        <w:rPr>
          <w:rFonts w:hint="eastAsia" w:ascii="Times New Roman" w:hAnsi="Times New Roman" w:eastAsia="仿宋_GB2312" w:cs="Times New Roman"/>
          <w:color w:val="000000" w:themeColor="text1"/>
          <w:sz w:val="32"/>
          <w:szCs w:val="32"/>
          <w14:textFill>
            <w14:solidFill>
              <w14:schemeClr w14:val="tx1"/>
            </w14:solidFill>
          </w14:textFill>
        </w:rPr>
        <w:t>6</w:t>
      </w:r>
      <w:r>
        <w:rPr>
          <w:rFonts w:ascii="Times New Roman" w:hAnsi="Times New Roman" w:eastAsia="仿宋_GB2312" w:cs="Times New Roman"/>
          <w:color w:val="000000" w:themeColor="text1"/>
          <w:sz w:val="32"/>
          <w:szCs w:val="32"/>
          <w14:textFill>
            <w14:solidFill>
              <w14:schemeClr w14:val="tx1"/>
            </w14:solidFill>
          </w14:textFill>
        </w:rPr>
        <w:t>月</w:t>
      </w:r>
      <w:r>
        <w:rPr>
          <w:rFonts w:hint="eastAsia" w:ascii="Times New Roman" w:hAnsi="Times New Roman" w:eastAsia="仿宋_GB2312" w:cs="Times New Roman"/>
          <w:color w:val="000000" w:themeColor="text1"/>
          <w:sz w:val="32"/>
          <w:szCs w:val="32"/>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日</w:t>
      </w:r>
    </w:p>
    <w:p>
      <w:pPr>
        <w:snapToGrid w:val="0"/>
        <w:spacing w:line="360" w:lineRule="auto"/>
        <w:rPr>
          <w:rFonts w:ascii="黑体" w:hAnsi="黑体" w:eastAsia="黑体"/>
          <w:color w:val="000000" w:themeColor="text1"/>
          <w:sz w:val="32"/>
          <w:szCs w:val="32"/>
          <w14:textFill>
            <w14:solidFill>
              <w14:schemeClr w14:val="tx1"/>
            </w14:solidFill>
          </w14:textFill>
        </w:rPr>
      </w:pPr>
    </w:p>
    <w:p>
      <w:pPr>
        <w:snapToGrid w:val="0"/>
        <w:spacing w:line="360" w:lineRule="auto"/>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附件1</w:t>
      </w:r>
    </w:p>
    <w:p>
      <w:pPr>
        <w:snapToGrid w:val="0"/>
        <w:spacing w:line="360" w:lineRule="auto"/>
        <w:jc w:val="center"/>
        <w:rPr>
          <w:rFonts w:ascii="方正小标宋简体" w:hAnsi="方正小标宋简体" w:eastAsia="方正小标宋简体" w:cs="方正小标宋简体"/>
          <w:bCs/>
          <w:color w:val="000000" w:themeColor="text1"/>
          <w:sz w:val="40"/>
          <w:szCs w:val="40"/>
          <w14:textFill>
            <w14:solidFill>
              <w14:schemeClr w14:val="tx1"/>
            </w14:solidFill>
          </w14:textFill>
        </w:rPr>
      </w:pPr>
    </w:p>
    <w:p>
      <w:pPr>
        <w:snapToGrid w:val="0"/>
        <w:spacing w:line="560" w:lineRule="exact"/>
        <w:jc w:val="center"/>
        <w:rPr>
          <w:rFonts w:ascii="方正小标宋简体" w:hAnsi="方正小标宋简体" w:eastAsia="方正小标宋简体" w:cs="方正小标宋简体"/>
          <w:bCs/>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bCs/>
          <w:color w:val="000000" w:themeColor="text1"/>
          <w:sz w:val="40"/>
          <w:szCs w:val="40"/>
          <w14:textFill>
            <w14:solidFill>
              <w14:schemeClr w14:val="tx1"/>
            </w14:solidFill>
          </w14:textFill>
        </w:rPr>
        <w:t>2021年“创客中国”湖北省中小企业</w:t>
      </w:r>
    </w:p>
    <w:p>
      <w:pPr>
        <w:snapToGrid w:val="0"/>
        <w:spacing w:line="560" w:lineRule="exact"/>
        <w:jc w:val="center"/>
        <w:rPr>
          <w:rFonts w:ascii="方正小标宋简体" w:hAnsi="方正小标宋简体" w:eastAsia="方正小标宋简体" w:cs="方正小标宋简体"/>
          <w:bCs/>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bCs/>
          <w:color w:val="000000" w:themeColor="text1"/>
          <w:sz w:val="40"/>
          <w:szCs w:val="40"/>
          <w14:textFill>
            <w14:solidFill>
              <w14:schemeClr w14:val="tx1"/>
            </w14:solidFill>
          </w14:textFill>
        </w:rPr>
        <w:t>创新创业大赛方案</w:t>
      </w:r>
    </w:p>
    <w:p>
      <w:pPr>
        <w:snapToGrid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　　</w:t>
      </w:r>
    </w:p>
    <w:p>
      <w:pPr>
        <w:spacing w:line="360" w:lineRule="auto"/>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根据工信部、财政部的统一部署和要求，为深入推进大众创业、万众创新，进一步激发创新创业的活力，推动我省中小微企业渡过难关、平稳发展。省经信厅、省财政厅决定举办202</w:t>
      </w:r>
      <w:r>
        <w:rPr>
          <w:rFonts w:hint="eastAsia"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color w:val="000000" w:themeColor="text1"/>
          <w:sz w:val="32"/>
          <w:szCs w:val="32"/>
          <w14:textFill>
            <w14:solidFill>
              <w14:schemeClr w14:val="tx1"/>
            </w14:solidFill>
          </w14:textFill>
        </w:rPr>
        <w:t>年</w:t>
      </w:r>
      <w:r>
        <w:rPr>
          <w:rFonts w:hint="eastAsia" w:ascii="仿宋_GB2312" w:hAnsi="Times New Roman" w:eastAsia="仿宋_GB2312" w:cs="Times New Roman"/>
          <w:color w:val="000000" w:themeColor="text1"/>
          <w:sz w:val="32"/>
          <w:szCs w:val="32"/>
          <w14:textFill>
            <w14:solidFill>
              <w14:schemeClr w14:val="tx1"/>
            </w14:solidFill>
          </w14:textFill>
        </w:rPr>
        <w:t>“创客中国”湖北省中小企业创新创业大赛，具体方案如下：</w:t>
      </w:r>
    </w:p>
    <w:p>
      <w:pPr>
        <w:spacing w:line="360" w:lineRule="auto"/>
        <w:ind w:firstLine="640" w:firstLineChars="200"/>
        <w:rPr>
          <w:rFonts w:ascii="黑体" w:hAnsi="黑体" w:eastAsia="黑体" w:cs="Times New Roman"/>
          <w:bCs/>
          <w:color w:val="000000" w:themeColor="text1"/>
          <w:sz w:val="32"/>
          <w:szCs w:val="32"/>
          <w14:textFill>
            <w14:solidFill>
              <w14:schemeClr w14:val="tx1"/>
            </w14:solidFill>
          </w14:textFill>
        </w:rPr>
      </w:pPr>
      <w:r>
        <w:rPr>
          <w:rFonts w:ascii="黑体" w:hAnsi="黑体" w:eastAsia="黑体" w:cs="Times New Roman"/>
          <w:bCs/>
          <w:color w:val="000000" w:themeColor="text1"/>
          <w:sz w:val="32"/>
          <w:szCs w:val="32"/>
          <w14:textFill>
            <w14:solidFill>
              <w14:schemeClr w14:val="tx1"/>
            </w14:solidFill>
          </w14:textFill>
        </w:rPr>
        <w:t>一、大赛目的</w:t>
      </w:r>
    </w:p>
    <w:p>
      <w:pPr>
        <w:widowControl/>
        <w:spacing w:line="360" w:lineRule="auto"/>
        <w:ind w:firstLine="640" w:firstLineChars="200"/>
        <w:jc w:val="left"/>
      </w:pPr>
      <w:r>
        <w:rPr>
          <w:rFonts w:hint="eastAsia" w:ascii="仿宋_GB2312" w:hAnsi="Times New Roman" w:eastAsia="仿宋_GB2312" w:cs="Times New Roman"/>
          <w:color w:val="000000" w:themeColor="text1"/>
          <w:sz w:val="32"/>
          <w:szCs w:val="32"/>
          <w14:textFill>
            <w14:solidFill>
              <w14:schemeClr w14:val="tx1"/>
            </w14:solidFill>
          </w14:textFill>
        </w:rPr>
        <w:t>激发创新潜力，集聚创业资源，营造“双创”氛围，共同打造</w:t>
      </w:r>
      <w:r>
        <w:rPr>
          <w:rFonts w:ascii="Times New Roman" w:hAnsi="Times New Roman" w:eastAsia="仿宋_GB2312" w:cs="Times New Roman"/>
          <w:color w:val="000000" w:themeColor="text1"/>
          <w:sz w:val="32"/>
          <w:szCs w:val="32"/>
          <w14:textFill>
            <w14:solidFill>
              <w14:schemeClr w14:val="tx1"/>
            </w14:solidFill>
          </w14:textFill>
        </w:rPr>
        <w:t>为中小企业和创客提供交流展示、产融对接、项目孵化的平台，发掘和培育一批优秀项目和优秀团队，催生新产品、新技术、新模式和新业态；提升中小企业专业化能力和水平，推动中小企业</w:t>
      </w:r>
      <w:r>
        <w:rPr>
          <w:rFonts w:hint="eastAsia" w:ascii="仿宋_GB2312" w:hAnsi="Times New Roman" w:eastAsia="仿宋_GB2312" w:cs="Times New Roman"/>
          <w:color w:val="000000" w:themeColor="text1"/>
          <w:sz w:val="32"/>
          <w:szCs w:val="32"/>
          <w14:textFill>
            <w14:solidFill>
              <w14:schemeClr w14:val="tx1"/>
            </w14:solidFill>
          </w14:textFill>
        </w:rPr>
        <w:t>转型升级和成长为专精特新“小巨人”企业，</w:t>
      </w:r>
      <w:r>
        <w:rPr>
          <w:rFonts w:ascii="仿宋_GB2312" w:hAnsi="仿宋_GB2312" w:eastAsia="仿宋_GB2312" w:cs="仿宋_GB2312"/>
          <w:color w:val="070707"/>
          <w:kern w:val="0"/>
          <w:sz w:val="31"/>
          <w:szCs w:val="31"/>
          <w:lang w:bidi="ar"/>
        </w:rPr>
        <w:t>支持大中小企业融通创新，助力制造强国和网络强国建设</w:t>
      </w:r>
      <w:r>
        <w:rPr>
          <w:rFonts w:hint="eastAsia" w:ascii="仿宋_GB2312" w:hAnsi="仿宋_GB2312" w:eastAsia="仿宋_GB2312" w:cs="仿宋_GB2312"/>
          <w:color w:val="070707"/>
          <w:kern w:val="0"/>
          <w:sz w:val="31"/>
          <w:szCs w:val="31"/>
          <w:lang w:bidi="ar"/>
        </w:rPr>
        <w:t>。</w:t>
      </w:r>
    </w:p>
    <w:p>
      <w:pPr>
        <w:spacing w:line="360" w:lineRule="auto"/>
        <w:ind w:firstLine="640" w:firstLineChars="200"/>
        <w:rPr>
          <w:rFonts w:ascii="黑体" w:hAnsi="黑体" w:eastAsia="黑体" w:cs="Times New Roman"/>
          <w:bCs/>
          <w:color w:val="000000" w:themeColor="text1"/>
          <w:sz w:val="32"/>
          <w:szCs w:val="32"/>
          <w14:textFill>
            <w14:solidFill>
              <w14:schemeClr w14:val="tx1"/>
            </w14:solidFill>
          </w14:textFill>
        </w:rPr>
      </w:pPr>
      <w:r>
        <w:rPr>
          <w:rFonts w:ascii="黑体" w:hAnsi="黑体" w:eastAsia="黑体" w:cs="Times New Roman"/>
          <w:bCs/>
          <w:color w:val="000000" w:themeColor="text1"/>
          <w:sz w:val="32"/>
          <w:szCs w:val="32"/>
          <w14:textFill>
            <w14:solidFill>
              <w14:schemeClr w14:val="tx1"/>
            </w14:solidFill>
          </w14:textFill>
        </w:rPr>
        <w:t>二、大赛名称</w:t>
      </w:r>
    </w:p>
    <w:p>
      <w:pPr>
        <w:spacing w:line="360" w:lineRule="auto"/>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2021年“创客中国”湖北省中小企业创新创业大赛</w:t>
      </w:r>
    </w:p>
    <w:p>
      <w:pPr>
        <w:spacing w:line="360" w:lineRule="auto"/>
        <w:ind w:firstLine="636"/>
        <w:rPr>
          <w:rFonts w:ascii="黑体" w:hAnsi="黑体" w:eastAsia="黑体" w:cs="Times New Roman"/>
          <w:bCs/>
          <w:color w:val="000000" w:themeColor="text1"/>
          <w:sz w:val="32"/>
          <w:szCs w:val="32"/>
          <w14:textFill>
            <w14:solidFill>
              <w14:schemeClr w14:val="tx1"/>
            </w14:solidFill>
          </w14:textFill>
        </w:rPr>
      </w:pPr>
      <w:r>
        <w:rPr>
          <w:rFonts w:ascii="黑体" w:hAnsi="黑体" w:eastAsia="黑体" w:cs="Times New Roman"/>
          <w:bCs/>
          <w:color w:val="000000" w:themeColor="text1"/>
          <w:sz w:val="32"/>
          <w:szCs w:val="32"/>
          <w14:textFill>
            <w14:solidFill>
              <w14:schemeClr w14:val="tx1"/>
            </w14:solidFill>
          </w14:textFill>
        </w:rPr>
        <w:t>三、大赛主题</w:t>
      </w:r>
    </w:p>
    <w:p>
      <w:pPr>
        <w:spacing w:line="360" w:lineRule="auto"/>
        <w:ind w:firstLine="64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围绕产业链  部署创新链  配置资金链</w:t>
      </w:r>
    </w:p>
    <w:p>
      <w:pPr>
        <w:spacing w:line="360" w:lineRule="auto"/>
        <w:ind w:firstLine="645"/>
        <w:rPr>
          <w:rFonts w:ascii="黑体" w:hAnsi="黑体" w:eastAsia="黑体" w:cs="Times New Roman"/>
          <w:bCs/>
          <w:color w:val="000000" w:themeColor="text1"/>
          <w:sz w:val="32"/>
          <w:szCs w:val="32"/>
          <w14:textFill>
            <w14:solidFill>
              <w14:schemeClr w14:val="tx1"/>
            </w14:solidFill>
          </w14:textFill>
        </w:rPr>
      </w:pPr>
      <w:r>
        <w:rPr>
          <w:rFonts w:ascii="黑体" w:hAnsi="黑体" w:eastAsia="黑体" w:cs="Times New Roman"/>
          <w:bCs/>
          <w:color w:val="000000" w:themeColor="text1"/>
          <w:sz w:val="32"/>
          <w:szCs w:val="32"/>
          <w14:textFill>
            <w14:solidFill>
              <w14:schemeClr w14:val="tx1"/>
            </w14:solidFill>
          </w14:textFill>
        </w:rPr>
        <w:t>四、组织机构</w:t>
      </w:r>
    </w:p>
    <w:p>
      <w:pPr>
        <w:pStyle w:val="2"/>
        <w:spacing w:before="0" w:line="360" w:lineRule="auto"/>
        <w:ind w:left="0" w:firstLine="643" w:firstLineChars="200"/>
        <w:rPr>
          <w:rFonts w:ascii="楷体_GB2312" w:hAnsi="Times New Roman" w:eastAsia="楷体_GB2312"/>
          <w:b/>
          <w:bCs/>
          <w:color w:val="000000" w:themeColor="text1"/>
          <w:kern w:val="0"/>
          <w:sz w:val="32"/>
          <w:szCs w:val="32"/>
          <w14:textFill>
            <w14:solidFill>
              <w14:schemeClr w14:val="tx1"/>
            </w14:solidFill>
          </w14:textFill>
        </w:rPr>
      </w:pPr>
      <w:r>
        <w:rPr>
          <w:rFonts w:hint="eastAsia" w:ascii="楷体_GB2312" w:hAnsi="Times New Roman" w:eastAsia="楷体_GB2312"/>
          <w:b/>
          <w:bCs/>
          <w:color w:val="000000" w:themeColor="text1"/>
          <w:kern w:val="0"/>
          <w:sz w:val="32"/>
          <w:szCs w:val="32"/>
          <w14:textFill>
            <w14:solidFill>
              <w14:schemeClr w14:val="tx1"/>
            </w14:solidFill>
          </w14:textFill>
        </w:rPr>
        <w:t>（一）组织单位</w:t>
      </w:r>
    </w:p>
    <w:p>
      <w:pPr>
        <w:pStyle w:val="2"/>
        <w:spacing w:before="0" w:line="360" w:lineRule="auto"/>
        <w:ind w:left="0"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指导单位：工业和信息化部</w:t>
      </w:r>
      <w:r>
        <w:rPr>
          <w:rFonts w:hint="eastAsia" w:ascii="Times New Roman" w:hAnsi="Times New Roman" w:eastAsia="仿宋_GB2312"/>
          <w:color w:val="000000" w:themeColor="text1"/>
          <w:kern w:val="0"/>
          <w:sz w:val="32"/>
          <w:szCs w:val="32"/>
          <w14:textFill>
            <w14:solidFill>
              <w14:schemeClr w14:val="tx1"/>
            </w14:solidFill>
          </w14:textFill>
        </w:rPr>
        <w:t>、财政部</w:t>
      </w:r>
    </w:p>
    <w:p>
      <w:pPr>
        <w:pStyle w:val="2"/>
        <w:spacing w:before="0" w:line="360" w:lineRule="auto"/>
        <w:ind w:left="0"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主办单位：湖北省经济和信息化厅、湖北省财政厅</w:t>
      </w:r>
    </w:p>
    <w:p>
      <w:pPr>
        <w:pStyle w:val="2"/>
        <w:spacing w:before="0" w:line="360" w:lineRule="auto"/>
        <w:ind w:left="0" w:firstLine="640" w:firstLineChars="200"/>
        <w:rPr>
          <w:rFonts w:ascii="Times New Roman" w:hAnsi="Times New Roman" w:eastAsia="仿宋_GB2312"/>
          <w:kern w:val="0"/>
          <w:sz w:val="32"/>
          <w:szCs w:val="32"/>
        </w:rPr>
      </w:pPr>
      <w:r>
        <w:rPr>
          <w:rFonts w:ascii="Times New Roman" w:hAnsi="Times New Roman" w:eastAsia="仿宋_GB2312"/>
          <w:color w:val="000000" w:themeColor="text1"/>
          <w:kern w:val="0"/>
          <w:sz w:val="32"/>
          <w:szCs w:val="32"/>
          <w14:textFill>
            <w14:solidFill>
              <w14:schemeClr w14:val="tx1"/>
            </w14:solidFill>
          </w14:textFill>
        </w:rPr>
        <w:t>承办单位：</w:t>
      </w:r>
      <w:r>
        <w:rPr>
          <w:rFonts w:ascii="Times New Roman" w:hAnsi="Times New Roman" w:eastAsia="仿宋_GB2312"/>
          <w:kern w:val="0"/>
          <w:sz w:val="32"/>
          <w:szCs w:val="32"/>
        </w:rPr>
        <w:t>湖北省中小企业服务中心</w:t>
      </w:r>
    </w:p>
    <w:p>
      <w:pPr>
        <w:pStyle w:val="2"/>
        <w:spacing w:before="0" w:line="360" w:lineRule="auto"/>
        <w:ind w:left="0"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协办单位：黄石市经济和信息化局、黄石市大冶湖高新区、有关单位和服务机构</w:t>
      </w:r>
    </w:p>
    <w:p>
      <w:pPr>
        <w:pStyle w:val="59"/>
        <w:spacing w:before="0" w:beforeAutospacing="0" w:after="0" w:afterAutospacing="0" w:line="360" w:lineRule="auto"/>
        <w:ind w:firstLine="643" w:firstLineChars="200"/>
        <w:jc w:val="both"/>
        <w:rPr>
          <w:rFonts w:ascii="楷体_GB2312" w:hAnsi="Times New Roman" w:eastAsia="楷体_GB2312" w:cs="Times New Roman"/>
          <w:b/>
          <w:bCs/>
          <w:color w:val="000000" w:themeColor="text1"/>
          <w:sz w:val="32"/>
          <w:szCs w:val="32"/>
          <w14:textFill>
            <w14:solidFill>
              <w14:schemeClr w14:val="tx1"/>
            </w14:solidFill>
          </w14:textFill>
        </w:rPr>
      </w:pPr>
      <w:r>
        <w:rPr>
          <w:rFonts w:hint="eastAsia" w:ascii="楷体_GB2312" w:hAnsi="Times New Roman" w:eastAsia="楷体_GB2312" w:cs="Times New Roman"/>
          <w:b/>
          <w:bCs/>
          <w:color w:val="000000" w:themeColor="text1"/>
          <w:sz w:val="32"/>
          <w:szCs w:val="32"/>
          <w14:textFill>
            <w14:solidFill>
              <w14:schemeClr w14:val="tx1"/>
            </w14:solidFill>
          </w14:textFill>
        </w:rPr>
        <w:t>（二）大赛组委会</w:t>
      </w:r>
    </w:p>
    <w:p>
      <w:pPr>
        <w:pStyle w:val="59"/>
        <w:spacing w:before="0" w:beforeAutospacing="0" w:after="0" w:afterAutospacing="0" w:line="360" w:lineRule="auto"/>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大赛设立组委会，负责大赛的组织实施。省经济和信息化厅党组书记</w:t>
      </w:r>
      <w:r>
        <w:rPr>
          <w:rFonts w:ascii="Times New Roman" w:hAnsi="Times New Roman" w:eastAsia="仿宋_GB2312" w:cs="Times New Roman"/>
          <w:sz w:val="32"/>
          <w:szCs w:val="32"/>
        </w:rPr>
        <w:t>、厅长</w:t>
      </w:r>
      <w:r>
        <w:rPr>
          <w:rFonts w:hint="eastAsia" w:ascii="Times New Roman" w:hAnsi="Times New Roman" w:eastAsia="仿宋_GB2312" w:cs="Times New Roman"/>
          <w:sz w:val="32"/>
          <w:szCs w:val="32"/>
        </w:rPr>
        <w:t>刘海军</w:t>
      </w:r>
      <w:r>
        <w:rPr>
          <w:rFonts w:ascii="Times New Roman" w:hAnsi="Times New Roman" w:eastAsia="仿宋_GB2312" w:cs="Times New Roman"/>
          <w:sz w:val="32"/>
          <w:szCs w:val="32"/>
        </w:rPr>
        <w:t>担任组委会主任，省经济和信息</w:t>
      </w:r>
      <w:r>
        <w:rPr>
          <w:rFonts w:ascii="Times New Roman" w:hAnsi="Times New Roman" w:eastAsia="仿宋_GB2312" w:cs="Times New Roman"/>
          <w:kern w:val="2"/>
          <w:sz w:val="32"/>
          <w:szCs w:val="32"/>
        </w:rPr>
        <w:t>化厅党组成员、副厅长孟春林和</w:t>
      </w:r>
      <w:r>
        <w:rPr>
          <w:rFonts w:hint="eastAsia" w:ascii="Times New Roman" w:hAnsi="Times New Roman" w:eastAsia="仿宋_GB2312" w:cs="Times New Roman"/>
          <w:kern w:val="2"/>
          <w:sz w:val="32"/>
          <w:szCs w:val="32"/>
        </w:rPr>
        <w:t>省财政厅总会计师刘仁樵</w:t>
      </w:r>
      <w:r>
        <w:rPr>
          <w:rFonts w:ascii="Times New Roman" w:hAnsi="Times New Roman" w:eastAsia="仿宋_GB2312" w:cs="Times New Roman"/>
          <w:kern w:val="2"/>
          <w:sz w:val="32"/>
          <w:szCs w:val="32"/>
        </w:rPr>
        <w:t>担任组委会副主任；组委会成员由省经济和信息化厅中小企业发展处、省财政厅产业发展处、省中小企业服务中心、黄石市经济和信息化局、黄石市财政局、黄石市中小企业服务中心、黄石市大冶经济技术开发区有关</w:t>
      </w:r>
      <w:r>
        <w:rPr>
          <w:rFonts w:ascii="Times New Roman" w:hAnsi="Times New Roman" w:eastAsia="仿宋_GB2312" w:cs="Times New Roman"/>
          <w:sz w:val="32"/>
          <w:szCs w:val="32"/>
        </w:rPr>
        <w:t>负</w:t>
      </w:r>
      <w:r>
        <w:rPr>
          <w:rFonts w:ascii="Times New Roman" w:hAnsi="Times New Roman" w:eastAsia="仿宋_GB2312" w:cs="Times New Roman"/>
          <w:color w:val="000000" w:themeColor="text1"/>
          <w:sz w:val="32"/>
          <w:szCs w:val="32"/>
          <w14:textFill>
            <w14:solidFill>
              <w14:schemeClr w14:val="tx1"/>
            </w14:solidFill>
          </w14:textFill>
        </w:rPr>
        <w:t>责同志组成。</w:t>
      </w:r>
    </w:p>
    <w:p>
      <w:pPr>
        <w:pStyle w:val="59"/>
        <w:spacing w:before="0" w:beforeAutospacing="0" w:after="0" w:afterAutospacing="0" w:line="360" w:lineRule="auto"/>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组委会下设秘书处，设在省中小企业服务中心，负责赛事的策划实施、组织协调、大赛线上系统管理与维护、宣传报道等具体工作。</w:t>
      </w:r>
    </w:p>
    <w:p>
      <w:pPr>
        <w:spacing w:line="360" w:lineRule="auto"/>
        <w:ind w:firstLine="640" w:firstLineChars="200"/>
        <w:rPr>
          <w:rFonts w:ascii="黑体" w:hAnsi="黑体" w:eastAsia="黑体" w:cs="Times New Roman"/>
          <w:bCs/>
          <w:color w:val="000000" w:themeColor="text1"/>
          <w:sz w:val="32"/>
          <w:szCs w:val="32"/>
          <w14:textFill>
            <w14:solidFill>
              <w14:schemeClr w14:val="tx1"/>
            </w14:solidFill>
          </w14:textFill>
        </w:rPr>
      </w:pPr>
      <w:r>
        <w:rPr>
          <w:rFonts w:ascii="黑体" w:hAnsi="黑体" w:eastAsia="黑体" w:cs="Times New Roman"/>
          <w:bCs/>
          <w:color w:val="000000" w:themeColor="text1"/>
          <w:sz w:val="32"/>
          <w:szCs w:val="32"/>
          <w14:textFill>
            <w14:solidFill>
              <w14:schemeClr w14:val="tx1"/>
            </w14:solidFill>
          </w14:textFill>
        </w:rPr>
        <w:t>五、参赛条件及项目要求</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大赛按照企业组和创客组两个类别分别进行比赛，历届“创客中国”湖北省创新创业大赛获得过三等奖以上（含）项目不得参加本届赛事。</w:t>
      </w:r>
    </w:p>
    <w:p>
      <w:pPr>
        <w:widowControl/>
        <w:spacing w:line="360" w:lineRule="auto"/>
        <w:ind w:firstLine="622" w:firstLineChars="200"/>
        <w:jc w:val="left"/>
      </w:pPr>
      <w:r>
        <w:rPr>
          <w:rFonts w:ascii="楷体_GB2312" w:hAnsi="宋体" w:eastAsia="楷体_GB2312" w:cs="楷体_GB2312"/>
          <w:b/>
          <w:bCs/>
          <w:color w:val="070707"/>
          <w:kern w:val="0"/>
          <w:sz w:val="31"/>
          <w:szCs w:val="31"/>
          <w:lang w:bidi="ar"/>
        </w:rPr>
        <w:t xml:space="preserve">（一）企业组 </w:t>
      </w:r>
    </w:p>
    <w:p>
      <w:pPr>
        <w:widowControl/>
        <w:spacing w:line="360" w:lineRule="auto"/>
        <w:ind w:firstLine="620" w:firstLineChars="200"/>
        <w:jc w:val="left"/>
      </w:pPr>
      <w:r>
        <w:rPr>
          <w:rFonts w:ascii="Times New Roman" w:hAnsi="Times New Roman" w:eastAsia="宋体" w:cs="Times New Roman"/>
          <w:color w:val="070707"/>
          <w:kern w:val="0"/>
          <w:sz w:val="31"/>
          <w:szCs w:val="31"/>
          <w:lang w:bidi="ar"/>
        </w:rPr>
        <w:t>1.</w:t>
      </w:r>
      <w:r>
        <w:rPr>
          <w:rFonts w:ascii="仿宋_GB2312" w:hAnsi="宋体" w:eastAsia="仿宋_GB2312" w:cs="仿宋_GB2312"/>
          <w:color w:val="070707"/>
          <w:kern w:val="0"/>
          <w:sz w:val="31"/>
          <w:szCs w:val="31"/>
          <w:lang w:bidi="ar"/>
        </w:rPr>
        <w:t>在中国境内注册，符合《中小企业划型标准规定》（工</w:t>
      </w:r>
      <w:r>
        <w:rPr>
          <w:rFonts w:hint="eastAsia" w:ascii="仿宋_GB2312" w:hAnsi="宋体" w:eastAsia="仿宋_GB2312" w:cs="仿宋_GB2312"/>
          <w:color w:val="070707"/>
          <w:kern w:val="0"/>
          <w:sz w:val="31"/>
          <w:szCs w:val="31"/>
          <w:lang w:bidi="ar"/>
        </w:rPr>
        <w:t>信部联企业〔</w:t>
      </w:r>
      <w:r>
        <w:rPr>
          <w:rFonts w:ascii="Times New Roman" w:hAnsi="Times New Roman" w:eastAsia="宋体" w:cs="Times New Roman"/>
          <w:color w:val="070707"/>
          <w:kern w:val="0"/>
          <w:sz w:val="31"/>
          <w:szCs w:val="31"/>
          <w:lang w:bidi="ar"/>
        </w:rPr>
        <w:t>2011</w:t>
      </w:r>
      <w:r>
        <w:rPr>
          <w:rFonts w:hint="eastAsia" w:ascii="仿宋_GB2312" w:hAnsi="宋体" w:eastAsia="仿宋_GB2312" w:cs="仿宋_GB2312"/>
          <w:color w:val="070707"/>
          <w:kern w:val="0"/>
          <w:sz w:val="31"/>
          <w:szCs w:val="31"/>
          <w:lang w:bidi="ar"/>
        </w:rPr>
        <w:t>〕</w:t>
      </w:r>
      <w:r>
        <w:rPr>
          <w:rFonts w:ascii="Times New Roman" w:hAnsi="Times New Roman" w:eastAsia="宋体" w:cs="Times New Roman"/>
          <w:color w:val="070707"/>
          <w:kern w:val="0"/>
          <w:sz w:val="31"/>
          <w:szCs w:val="31"/>
          <w:lang w:bidi="ar"/>
        </w:rPr>
        <w:t xml:space="preserve">300 </w:t>
      </w:r>
      <w:r>
        <w:rPr>
          <w:rFonts w:hint="eastAsia" w:ascii="仿宋_GB2312" w:hAnsi="宋体" w:eastAsia="仿宋_GB2312" w:cs="仿宋_GB2312"/>
          <w:color w:val="070707"/>
          <w:kern w:val="0"/>
          <w:sz w:val="31"/>
          <w:szCs w:val="31"/>
          <w:lang w:bidi="ar"/>
        </w:rPr>
        <w:t xml:space="preserve">号）文件规定的中小微企业； </w:t>
      </w:r>
    </w:p>
    <w:p>
      <w:pPr>
        <w:widowControl/>
        <w:spacing w:line="360" w:lineRule="auto"/>
        <w:ind w:firstLine="620" w:firstLineChars="200"/>
        <w:jc w:val="left"/>
      </w:pPr>
      <w:r>
        <w:rPr>
          <w:rFonts w:ascii="Times New Roman" w:hAnsi="Times New Roman" w:eastAsia="宋体" w:cs="Times New Roman"/>
          <w:color w:val="070707"/>
          <w:kern w:val="0"/>
          <w:sz w:val="31"/>
          <w:szCs w:val="31"/>
          <w:lang w:bidi="ar"/>
        </w:rPr>
        <w:t>2.</w:t>
      </w:r>
      <w:r>
        <w:rPr>
          <w:rFonts w:hint="eastAsia" w:ascii="仿宋_GB2312" w:hAnsi="宋体" w:eastAsia="仿宋_GB2312" w:cs="仿宋_GB2312"/>
          <w:color w:val="070707"/>
          <w:kern w:val="0"/>
          <w:sz w:val="31"/>
          <w:szCs w:val="31"/>
          <w:lang w:bidi="ar"/>
        </w:rPr>
        <w:t xml:space="preserve">参赛项目已进入市场，具有良好发展潜力； </w:t>
      </w:r>
    </w:p>
    <w:p>
      <w:pPr>
        <w:widowControl/>
        <w:spacing w:line="360" w:lineRule="auto"/>
        <w:ind w:firstLine="620" w:firstLineChars="200"/>
        <w:jc w:val="left"/>
      </w:pPr>
      <w:r>
        <w:rPr>
          <w:rFonts w:ascii="Times New Roman" w:hAnsi="Times New Roman" w:eastAsia="宋体" w:cs="Times New Roman"/>
          <w:color w:val="070707"/>
          <w:kern w:val="0"/>
          <w:sz w:val="31"/>
          <w:szCs w:val="31"/>
          <w:lang w:bidi="ar"/>
        </w:rPr>
        <w:t>3.</w:t>
      </w:r>
      <w:r>
        <w:rPr>
          <w:rFonts w:hint="eastAsia" w:ascii="仿宋_GB2312" w:hAnsi="宋体" w:eastAsia="仿宋_GB2312" w:cs="仿宋_GB2312"/>
          <w:color w:val="070707"/>
          <w:kern w:val="0"/>
          <w:sz w:val="31"/>
          <w:szCs w:val="31"/>
          <w:lang w:bidi="ar"/>
        </w:rPr>
        <w:t xml:space="preserve">拥有自主知识产权且无产权纠纷； </w:t>
      </w:r>
    </w:p>
    <w:p>
      <w:pPr>
        <w:widowControl/>
        <w:spacing w:line="360" w:lineRule="auto"/>
        <w:ind w:firstLine="620" w:firstLineChars="200"/>
        <w:jc w:val="left"/>
      </w:pPr>
      <w:r>
        <w:rPr>
          <w:rFonts w:ascii="Times New Roman" w:hAnsi="Times New Roman" w:eastAsia="宋体" w:cs="Times New Roman"/>
          <w:color w:val="070707"/>
          <w:kern w:val="0"/>
          <w:sz w:val="31"/>
          <w:szCs w:val="31"/>
          <w:lang w:bidi="ar"/>
        </w:rPr>
        <w:t>4.</w:t>
      </w:r>
      <w:r>
        <w:rPr>
          <w:rFonts w:hint="eastAsia" w:ascii="仿宋_GB2312" w:hAnsi="宋体" w:eastAsia="仿宋_GB2312" w:cs="仿宋_GB2312"/>
          <w:color w:val="070707"/>
          <w:kern w:val="0"/>
          <w:sz w:val="31"/>
          <w:szCs w:val="31"/>
          <w:lang w:bidi="ar"/>
        </w:rPr>
        <w:t xml:space="preserve">无不良记录。 </w:t>
      </w:r>
    </w:p>
    <w:p>
      <w:pPr>
        <w:widowControl/>
        <w:spacing w:line="360" w:lineRule="auto"/>
        <w:ind w:firstLine="622" w:firstLineChars="200"/>
        <w:jc w:val="left"/>
      </w:pPr>
      <w:r>
        <w:rPr>
          <w:rFonts w:hint="eastAsia" w:ascii="楷体_GB2312" w:hAnsi="宋体" w:eastAsia="楷体_GB2312" w:cs="楷体_GB2312"/>
          <w:b/>
          <w:bCs/>
          <w:color w:val="070707"/>
          <w:kern w:val="0"/>
          <w:sz w:val="31"/>
          <w:szCs w:val="31"/>
          <w:lang w:bidi="ar"/>
        </w:rPr>
        <w:t xml:space="preserve">（二）创客组 </w:t>
      </w:r>
    </w:p>
    <w:p>
      <w:pPr>
        <w:widowControl/>
        <w:spacing w:line="360" w:lineRule="auto"/>
        <w:ind w:firstLine="620" w:firstLineChars="200"/>
        <w:jc w:val="left"/>
      </w:pPr>
      <w:r>
        <w:rPr>
          <w:rFonts w:ascii="Times New Roman" w:hAnsi="Times New Roman" w:eastAsia="宋体" w:cs="Times New Roman"/>
          <w:color w:val="070707"/>
          <w:kern w:val="0"/>
          <w:sz w:val="31"/>
          <w:szCs w:val="31"/>
          <w:lang w:bidi="ar"/>
        </w:rPr>
        <w:t>1.</w:t>
      </w:r>
      <w:r>
        <w:rPr>
          <w:rFonts w:hint="eastAsia" w:ascii="仿宋_GB2312" w:hAnsi="宋体" w:eastAsia="仿宋_GB2312" w:cs="仿宋_GB2312"/>
          <w:color w:val="070707"/>
          <w:kern w:val="0"/>
          <w:sz w:val="31"/>
          <w:szCs w:val="31"/>
          <w:lang w:bidi="ar"/>
        </w:rPr>
        <w:t xml:space="preserve">遵纪守法的个人或团队； </w:t>
      </w:r>
    </w:p>
    <w:p>
      <w:pPr>
        <w:widowControl/>
        <w:spacing w:line="360" w:lineRule="auto"/>
        <w:ind w:firstLine="620" w:firstLineChars="200"/>
        <w:jc w:val="left"/>
      </w:pPr>
      <w:r>
        <w:rPr>
          <w:rFonts w:ascii="Times New Roman" w:hAnsi="Times New Roman" w:eastAsia="宋体" w:cs="Times New Roman"/>
          <w:color w:val="070707"/>
          <w:kern w:val="0"/>
          <w:sz w:val="31"/>
          <w:szCs w:val="31"/>
          <w:lang w:bidi="ar"/>
        </w:rPr>
        <w:t>2.</w:t>
      </w:r>
      <w:r>
        <w:rPr>
          <w:rFonts w:hint="eastAsia" w:ascii="仿宋_GB2312" w:hAnsi="宋体" w:eastAsia="仿宋_GB2312" w:cs="仿宋_GB2312"/>
          <w:color w:val="070707"/>
          <w:kern w:val="0"/>
          <w:sz w:val="31"/>
          <w:szCs w:val="31"/>
          <w:lang w:bidi="ar"/>
        </w:rPr>
        <w:t xml:space="preserve">团队核心成员不超过 </w:t>
      </w:r>
      <w:r>
        <w:rPr>
          <w:rFonts w:ascii="Times New Roman" w:hAnsi="Times New Roman" w:eastAsia="宋体" w:cs="Times New Roman"/>
          <w:color w:val="070707"/>
          <w:kern w:val="0"/>
          <w:sz w:val="31"/>
          <w:szCs w:val="31"/>
          <w:lang w:bidi="ar"/>
        </w:rPr>
        <w:t xml:space="preserve">5 </w:t>
      </w:r>
      <w:r>
        <w:rPr>
          <w:rFonts w:hint="eastAsia" w:ascii="仿宋_GB2312" w:hAnsi="宋体" w:eastAsia="仿宋_GB2312" w:cs="仿宋_GB2312"/>
          <w:color w:val="070707"/>
          <w:kern w:val="0"/>
          <w:sz w:val="31"/>
          <w:szCs w:val="31"/>
          <w:lang w:bidi="ar"/>
        </w:rPr>
        <w:t xml:space="preserve">人； </w:t>
      </w:r>
    </w:p>
    <w:p>
      <w:pPr>
        <w:widowControl/>
        <w:spacing w:line="360" w:lineRule="auto"/>
        <w:ind w:firstLine="620" w:firstLineChars="200"/>
        <w:jc w:val="left"/>
      </w:pPr>
      <w:r>
        <w:rPr>
          <w:rFonts w:ascii="Times New Roman" w:hAnsi="Times New Roman" w:eastAsia="宋体" w:cs="Times New Roman"/>
          <w:color w:val="070707"/>
          <w:kern w:val="0"/>
          <w:sz w:val="31"/>
          <w:szCs w:val="31"/>
          <w:lang w:bidi="ar"/>
        </w:rPr>
        <w:t>3.</w:t>
      </w:r>
      <w:r>
        <w:rPr>
          <w:rFonts w:hint="eastAsia" w:ascii="仿宋_GB2312" w:hAnsi="宋体" w:eastAsia="仿宋_GB2312" w:cs="仿宋_GB2312"/>
          <w:color w:val="070707"/>
          <w:kern w:val="0"/>
          <w:sz w:val="31"/>
          <w:szCs w:val="31"/>
          <w:lang w:bidi="ar"/>
        </w:rPr>
        <w:t xml:space="preserve">参赛项目的创意、产品、技术及相关专利归属参赛团 </w:t>
      </w:r>
    </w:p>
    <w:p>
      <w:pPr>
        <w:widowControl/>
        <w:spacing w:line="360" w:lineRule="auto"/>
        <w:jc w:val="left"/>
      </w:pPr>
      <w:r>
        <w:rPr>
          <w:rFonts w:hint="eastAsia" w:ascii="仿宋_GB2312" w:hAnsi="宋体" w:eastAsia="仿宋_GB2312" w:cs="仿宋_GB2312"/>
          <w:color w:val="070707"/>
          <w:kern w:val="0"/>
          <w:sz w:val="31"/>
          <w:szCs w:val="31"/>
          <w:lang w:bidi="ar"/>
        </w:rPr>
        <w:t xml:space="preserve">队，与其它单位或个人无知识产权纠纷。 </w:t>
      </w:r>
    </w:p>
    <w:p>
      <w:pPr>
        <w:spacing w:line="360" w:lineRule="auto"/>
        <w:ind w:firstLine="640" w:firstLineChars="200"/>
        <w:rPr>
          <w:rFonts w:ascii="黑体" w:hAnsi="黑体" w:eastAsia="黑体" w:cs="Times New Roman"/>
          <w:bCs/>
          <w:color w:val="000000" w:themeColor="text1"/>
          <w:sz w:val="32"/>
          <w:szCs w:val="32"/>
          <w14:textFill>
            <w14:solidFill>
              <w14:schemeClr w14:val="tx1"/>
            </w14:solidFill>
          </w14:textFill>
        </w:rPr>
      </w:pPr>
      <w:r>
        <w:rPr>
          <w:rFonts w:ascii="黑体" w:hAnsi="黑体" w:eastAsia="黑体" w:cs="Times New Roman"/>
          <w:bCs/>
          <w:color w:val="000000" w:themeColor="text1"/>
          <w:sz w:val="32"/>
          <w:szCs w:val="32"/>
          <w14:textFill>
            <w14:solidFill>
              <w14:schemeClr w14:val="tx1"/>
            </w14:solidFill>
          </w14:textFill>
        </w:rPr>
        <w:t>六、赛事安排</w:t>
      </w:r>
    </w:p>
    <w:p>
      <w:pPr>
        <w:spacing w:line="360" w:lineRule="auto"/>
        <w:ind w:firstLine="64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根据大赛文件精神，以区域赛的形式面向企业和创客两类对象征集优质项目，设置项目征集、市州选拔赛</w:t>
      </w:r>
      <w:r>
        <w:rPr>
          <w:rFonts w:hint="eastAsia" w:ascii="Times New Roman" w:hAnsi="Times New Roman" w:eastAsia="仿宋_GB2312" w:cs="Times New Roman"/>
          <w:color w:val="000000" w:themeColor="text1"/>
          <w:sz w:val="32"/>
          <w:szCs w:val="32"/>
          <w14:textFill>
            <w14:solidFill>
              <w14:schemeClr w14:val="tx1"/>
            </w14:solidFill>
          </w14:textFill>
        </w:rPr>
        <w:t>（片区赛）</w:t>
      </w:r>
      <w:r>
        <w:rPr>
          <w:rFonts w:ascii="Times New Roman" w:hAnsi="Times New Roman" w:eastAsia="仿宋_GB2312" w:cs="Times New Roman"/>
          <w:color w:val="000000" w:themeColor="text1"/>
          <w:sz w:val="32"/>
          <w:szCs w:val="32"/>
          <w14:textFill>
            <w14:solidFill>
              <w14:schemeClr w14:val="tx1"/>
            </w14:solidFill>
          </w14:textFill>
        </w:rPr>
        <w:t>、全省半决赛、全省决赛四个阶段。</w:t>
      </w:r>
    </w:p>
    <w:p>
      <w:pPr>
        <w:spacing w:line="360" w:lineRule="auto"/>
        <w:ind w:firstLine="640"/>
        <w:rPr>
          <w:rFonts w:ascii="楷体_GB2312" w:hAnsi="Times New Roman" w:eastAsia="楷体_GB2312" w:cs="Times New Roman"/>
          <w:b/>
          <w:bCs/>
          <w:color w:val="000000" w:themeColor="text1"/>
          <w:sz w:val="32"/>
          <w:szCs w:val="32"/>
          <w14:textFill>
            <w14:solidFill>
              <w14:schemeClr w14:val="tx1"/>
            </w14:solidFill>
          </w14:textFill>
        </w:rPr>
      </w:pPr>
      <w:r>
        <w:rPr>
          <w:rFonts w:hint="eastAsia" w:ascii="楷体_GB2312" w:hAnsi="Times New Roman" w:eastAsia="楷体_GB2312" w:cs="Times New Roman"/>
          <w:b/>
          <w:bCs/>
          <w:color w:val="000000" w:themeColor="text1"/>
          <w:sz w:val="32"/>
          <w:szCs w:val="32"/>
          <w14:textFill>
            <w14:solidFill>
              <w14:schemeClr w14:val="tx1"/>
            </w14:solidFill>
          </w14:textFill>
        </w:rPr>
        <w:t>（一）项目征集</w:t>
      </w:r>
    </w:p>
    <w:p>
      <w:pPr>
        <w:widowControl/>
        <w:spacing w:line="360" w:lineRule="auto"/>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时间</w:t>
      </w:r>
      <w:r>
        <w:rPr>
          <w:rFonts w:hint="eastAsia" w:ascii="Times New Roman" w:hAnsi="Times New Roman" w:eastAsia="仿宋_GB2312" w:cs="Times New Roman"/>
          <w:color w:val="000000" w:themeColor="text1"/>
          <w:sz w:val="32"/>
          <w:szCs w:val="32"/>
          <w14:textFill>
            <w14:solidFill>
              <w14:schemeClr w14:val="tx1"/>
            </w14:solidFill>
          </w14:textFill>
        </w:rPr>
        <w:t>6月1日</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7</w:t>
      </w:r>
      <w:r>
        <w:rPr>
          <w:rFonts w:ascii="Times New Roman" w:hAnsi="Times New Roman" w:eastAsia="仿宋_GB2312" w:cs="Times New Roman"/>
          <w:color w:val="000000" w:themeColor="text1"/>
          <w:sz w:val="32"/>
          <w:szCs w:val="32"/>
          <w14:textFill>
            <w14:solidFill>
              <w14:schemeClr w14:val="tx1"/>
            </w14:solidFill>
          </w14:textFill>
        </w:rPr>
        <w:t>月3</w:t>
      </w:r>
      <w:r>
        <w:rPr>
          <w:rFonts w:hint="eastAsia"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color w:val="000000" w:themeColor="text1"/>
          <w:sz w:val="32"/>
          <w:szCs w:val="32"/>
          <w14:textFill>
            <w14:solidFill>
              <w14:schemeClr w14:val="tx1"/>
            </w14:solidFill>
          </w14:textFill>
        </w:rPr>
        <w:t>日。通过各市州经信局、中小企业服务中心、省中小企业</w:t>
      </w:r>
      <w:r>
        <w:rPr>
          <w:rFonts w:hint="eastAsia" w:ascii="Times New Roman" w:hAnsi="Times New Roman" w:eastAsia="仿宋_GB2312" w:cs="Times New Roman"/>
          <w:color w:val="000000" w:themeColor="text1"/>
          <w:sz w:val="32"/>
          <w:szCs w:val="32"/>
          <w14:textFill>
            <w14:solidFill>
              <w14:schemeClr w14:val="tx1"/>
            </w14:solidFill>
          </w14:textFill>
        </w:rPr>
        <w:t>服务</w:t>
      </w:r>
      <w:r>
        <w:rPr>
          <w:rFonts w:ascii="Times New Roman" w:hAnsi="Times New Roman" w:eastAsia="仿宋_GB2312" w:cs="Times New Roman"/>
          <w:color w:val="000000" w:themeColor="text1"/>
          <w:sz w:val="32"/>
          <w:szCs w:val="32"/>
          <w14:textFill>
            <w14:solidFill>
              <w14:schemeClr w14:val="tx1"/>
            </w14:solidFill>
          </w14:textFill>
        </w:rPr>
        <w:t>联盟</w:t>
      </w:r>
      <w:r>
        <w:rPr>
          <w:rFonts w:hint="eastAsia" w:ascii="Times New Roman" w:hAnsi="Times New Roman" w:eastAsia="仿宋_GB2312" w:cs="Times New Roman"/>
          <w:color w:val="000000" w:themeColor="text1"/>
          <w:sz w:val="32"/>
          <w:szCs w:val="32"/>
          <w14:textFill>
            <w14:solidFill>
              <w14:schemeClr w14:val="tx1"/>
            </w14:solidFill>
          </w14:textFill>
        </w:rPr>
        <w:t>创新创业分会</w:t>
      </w:r>
      <w:r>
        <w:rPr>
          <w:rFonts w:ascii="Times New Roman" w:hAnsi="Times New Roman" w:eastAsia="仿宋_GB2312" w:cs="Times New Roman"/>
          <w:color w:val="000000" w:themeColor="text1"/>
          <w:sz w:val="32"/>
          <w:szCs w:val="32"/>
          <w14:textFill>
            <w14:solidFill>
              <w14:schemeClr w14:val="tx1"/>
            </w14:solidFill>
          </w14:textFill>
        </w:rPr>
        <w:t>、创业园区、创业基地、创业服务机构等渠道征集比赛项目，各地经信局统筹。参赛者通过大赛统一官网（</w:t>
      </w:r>
      <w:r>
        <w:fldChar w:fldCharType="begin"/>
      </w:r>
      <w:r>
        <w:instrText xml:space="preserve"> HYPERLINK "http://www.cnmaker.org.cn。/" </w:instrText>
      </w:r>
      <w:r>
        <w:fldChar w:fldCharType="separate"/>
      </w:r>
      <w:r>
        <w:rPr>
          <w:rFonts w:ascii="Times New Roman" w:hAnsi="Times New Roman" w:eastAsia="仿宋_GB2312" w:cs="Times New Roman"/>
          <w:color w:val="000000" w:themeColor="text1"/>
          <w:sz w:val="32"/>
          <w:szCs w:val="32"/>
          <w14:textFill>
            <w14:solidFill>
              <w14:schemeClr w14:val="tx1"/>
            </w14:solidFill>
          </w14:textFill>
        </w:rPr>
        <w:t>www.cnmaker.org.cn</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t>）报名，</w:t>
      </w:r>
      <w:r>
        <w:rPr>
          <w:rFonts w:hint="eastAsia" w:ascii="Times New Roman" w:hAnsi="Times New Roman" w:eastAsia="仿宋_GB2312" w:cs="Times New Roman"/>
          <w:color w:val="000000" w:themeColor="text1"/>
          <w:sz w:val="32"/>
          <w:szCs w:val="32"/>
          <w14:textFill>
            <w14:solidFill>
              <w14:schemeClr w14:val="tx1"/>
            </w14:solidFill>
          </w14:textFill>
        </w:rPr>
        <w:t>项目重点以智能装备、集成电路、新一代信息技术、新能源汽车和智能网联汽车、节能环保、工业互联网、高端医疗装备等关键领域产业链为主，</w:t>
      </w:r>
      <w:r>
        <w:rPr>
          <w:rFonts w:ascii="Times New Roman" w:hAnsi="Times New Roman" w:eastAsia="仿宋_GB2312" w:cs="Times New Roman"/>
          <w:color w:val="000000" w:themeColor="text1"/>
          <w:sz w:val="32"/>
          <w:szCs w:val="32"/>
          <w14:textFill>
            <w14:solidFill>
              <w14:schemeClr w14:val="tx1"/>
            </w14:solidFill>
          </w14:textFill>
        </w:rPr>
        <w:t>报名参赛应提交完整报名材料，并对所填信息的准确性和真实性负责。积极鼓励国家</w:t>
      </w:r>
      <w:r>
        <w:rPr>
          <w:rFonts w:hint="eastAsia" w:ascii="仿宋_GB2312" w:hAnsi="黑体" w:eastAsia="仿宋_GB2312" w:cs="Times New Roman"/>
          <w:color w:val="000000" w:themeColor="text1"/>
          <w:sz w:val="32"/>
          <w:szCs w:val="32"/>
          <w14:textFill>
            <w14:solidFill>
              <w14:schemeClr w14:val="tx1"/>
            </w14:solidFill>
          </w14:textFill>
        </w:rPr>
        <w:t>级(含省级)专精特新“小巨人”企业和省级“隐形冠军”中小企业参赛（含隐</w:t>
      </w:r>
      <w:r>
        <w:rPr>
          <w:rFonts w:ascii="Times New Roman" w:hAnsi="Times New Roman" w:eastAsia="仿宋_GB2312" w:cs="Times New Roman"/>
          <w:color w:val="000000" w:themeColor="text1"/>
          <w:sz w:val="32"/>
          <w:szCs w:val="32"/>
          <w14:textFill>
            <w14:solidFill>
              <w14:schemeClr w14:val="tx1"/>
            </w14:solidFill>
          </w14:textFill>
        </w:rPr>
        <w:t>形冠军示范、小巨人、培育企业）。</w:t>
      </w:r>
    </w:p>
    <w:p>
      <w:pPr>
        <w:widowControl/>
        <w:spacing w:line="360" w:lineRule="auto"/>
        <w:ind w:firstLine="643" w:firstLineChars="200"/>
        <w:rPr>
          <w:rFonts w:ascii="楷体_GB2312" w:hAnsi="Times New Roman" w:eastAsia="楷体_GB2312" w:cs="Times New Roman"/>
          <w:b/>
          <w:bCs/>
          <w:color w:val="000000" w:themeColor="text1"/>
          <w:sz w:val="32"/>
          <w:szCs w:val="32"/>
          <w14:textFill>
            <w14:solidFill>
              <w14:schemeClr w14:val="tx1"/>
            </w14:solidFill>
          </w14:textFill>
        </w:rPr>
      </w:pPr>
      <w:r>
        <w:rPr>
          <w:rFonts w:hint="eastAsia" w:ascii="楷体_GB2312" w:hAnsi="Times New Roman" w:eastAsia="楷体_GB2312" w:cs="Times New Roman"/>
          <w:b/>
          <w:bCs/>
          <w:color w:val="000000" w:themeColor="text1"/>
          <w:sz w:val="32"/>
          <w:szCs w:val="32"/>
          <w14:textFill>
            <w14:solidFill>
              <w14:schemeClr w14:val="tx1"/>
            </w14:solidFill>
          </w14:textFill>
        </w:rPr>
        <w:t>（二）市州选拔赛（片区赛）</w:t>
      </w:r>
    </w:p>
    <w:p>
      <w:pPr>
        <w:ind w:firstLine="64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时间</w:t>
      </w:r>
      <w:r>
        <w:rPr>
          <w:rFonts w:hint="eastAsia" w:ascii="Times New Roman" w:hAnsi="Times New Roman" w:eastAsia="仿宋_GB2312" w:cs="Times New Roman"/>
          <w:color w:val="000000" w:themeColor="text1"/>
          <w:sz w:val="32"/>
          <w:szCs w:val="32"/>
          <w14:textFill>
            <w14:solidFill>
              <w14:schemeClr w14:val="tx1"/>
            </w14:solidFill>
          </w14:textFill>
        </w:rPr>
        <w:t>8</w:t>
      </w:r>
      <w:r>
        <w:rPr>
          <w:rFonts w:ascii="Times New Roman" w:hAnsi="Times New Roman" w:eastAsia="仿宋_GB2312" w:cs="Times New Roman"/>
          <w:color w:val="000000" w:themeColor="text1"/>
          <w:sz w:val="32"/>
          <w:szCs w:val="32"/>
          <w14:textFill>
            <w14:solidFill>
              <w14:schemeClr w14:val="tx1"/>
            </w14:solidFill>
          </w14:textFill>
        </w:rPr>
        <w:t>月</w:t>
      </w:r>
      <w:r>
        <w:rPr>
          <w:rFonts w:hint="eastAsia" w:ascii="Times New Roman" w:hAnsi="Times New Roman" w:eastAsia="仿宋_GB2312" w:cs="Times New Roman"/>
          <w:color w:val="000000" w:themeColor="text1"/>
          <w:sz w:val="32"/>
          <w:szCs w:val="32"/>
          <w14:textFill>
            <w14:solidFill>
              <w14:schemeClr w14:val="tx1"/>
            </w14:solidFill>
          </w14:textFill>
        </w:rPr>
        <w:t>10</w:t>
      </w:r>
      <w:r>
        <w:rPr>
          <w:rFonts w:ascii="Times New Roman" w:hAnsi="Times New Roman" w:eastAsia="仿宋_GB2312" w:cs="Times New Roman"/>
          <w:color w:val="000000" w:themeColor="text1"/>
          <w:sz w:val="32"/>
          <w:szCs w:val="32"/>
          <w14:textFill>
            <w14:solidFill>
              <w14:schemeClr w14:val="tx1"/>
            </w14:solidFill>
          </w14:textFill>
        </w:rPr>
        <w:t>日</w:t>
      </w:r>
      <w:r>
        <w:rPr>
          <w:rFonts w:hint="eastAsia" w:ascii="Times New Roman" w:hAnsi="Times New Roman" w:eastAsia="仿宋_GB2312" w:cs="Times New Roman"/>
          <w:color w:val="000000" w:themeColor="text1"/>
          <w:sz w:val="32"/>
          <w:szCs w:val="32"/>
          <w14:textFill>
            <w14:solidFill>
              <w14:schemeClr w14:val="tx1"/>
            </w14:solidFill>
          </w14:textFill>
        </w:rPr>
        <w:t>之前</w:t>
      </w:r>
      <w:r>
        <w:rPr>
          <w:rFonts w:ascii="Times New Roman" w:hAnsi="Times New Roman" w:eastAsia="仿宋_GB2312" w:cs="Times New Roman"/>
          <w:color w:val="000000" w:themeColor="text1"/>
          <w:sz w:val="32"/>
          <w:szCs w:val="32"/>
          <w14:textFill>
            <w14:solidFill>
              <w14:schemeClr w14:val="tx1"/>
            </w14:solidFill>
          </w14:textFill>
        </w:rPr>
        <w:t>，由各市州经信局、财政局组织开展现场比赛。各市州经信局、中小企业服务中心要广泛动员创业园区、创业基地、孵化器组织企业参加选拔赛，各创业服务机构积极辅</w:t>
      </w:r>
      <w:r>
        <w:rPr>
          <w:rFonts w:hint="eastAsia" w:ascii="Times New Roman" w:hAnsi="Times New Roman" w:eastAsia="仿宋_GB2312" w:cs="Times New Roman"/>
          <w:color w:val="000000" w:themeColor="text1"/>
          <w:sz w:val="32"/>
          <w:szCs w:val="32"/>
          <w14:textFill>
            <w14:solidFill>
              <w14:schemeClr w14:val="tx1"/>
            </w14:solidFill>
          </w14:textFill>
        </w:rPr>
        <w:t>导和跟踪服务。参加半决赛候选名单以各市州报名参赛项目库数量为基准按比例分配。</w:t>
      </w:r>
    </w:p>
    <w:p>
      <w:pPr>
        <w:pStyle w:val="9"/>
        <w:widowControl/>
        <w:shd w:val="clear" w:color="auto" w:fill="FFFFFF"/>
        <w:spacing w:beforeAutospacing="0" w:afterAutospacing="0" w:line="360" w:lineRule="auto"/>
        <w:ind w:firstLine="643" w:firstLineChars="200"/>
        <w:jc w:val="both"/>
        <w:rPr>
          <w:rFonts w:ascii="楷体_GB2312" w:hAnsi="Times New Roman" w:eastAsia="楷体_GB2312"/>
          <w:b/>
          <w:bCs/>
          <w:color w:val="000000" w:themeColor="text1"/>
          <w:sz w:val="32"/>
          <w:szCs w:val="32"/>
          <w14:textFill>
            <w14:solidFill>
              <w14:schemeClr w14:val="tx1"/>
            </w14:solidFill>
          </w14:textFill>
        </w:rPr>
      </w:pPr>
      <w:r>
        <w:rPr>
          <w:rFonts w:hint="eastAsia" w:ascii="楷体_GB2312" w:hAnsi="Times New Roman" w:eastAsia="楷体_GB2312"/>
          <w:b/>
          <w:bCs/>
          <w:color w:val="000000" w:themeColor="text1"/>
          <w:sz w:val="32"/>
          <w:szCs w:val="32"/>
          <w14:textFill>
            <w14:solidFill>
              <w14:schemeClr w14:val="tx1"/>
            </w14:solidFill>
          </w14:textFill>
        </w:rPr>
        <w:t>（三）全省半决赛</w:t>
      </w:r>
    </w:p>
    <w:p>
      <w:pPr>
        <w:pStyle w:val="9"/>
        <w:widowControl/>
        <w:shd w:val="clear" w:color="auto" w:fill="FFFFFF"/>
        <w:spacing w:beforeAutospacing="0" w:afterAutospacing="0" w:line="360" w:lineRule="auto"/>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时间</w:t>
      </w:r>
      <w:r>
        <w:rPr>
          <w:rFonts w:hint="eastAsia" w:ascii="Times New Roman" w:hAnsi="Times New Roman" w:eastAsia="仿宋_GB2312"/>
          <w:color w:val="000000" w:themeColor="text1"/>
          <w:sz w:val="32"/>
          <w:szCs w:val="32"/>
          <w14:textFill>
            <w14:solidFill>
              <w14:schemeClr w14:val="tx1"/>
            </w14:solidFill>
          </w14:textFill>
        </w:rPr>
        <w:t>8</w:t>
      </w:r>
      <w:r>
        <w:rPr>
          <w:rFonts w:ascii="Times New Roman" w:hAnsi="Times New Roman" w:eastAsia="仿宋_GB2312"/>
          <w:color w:val="000000" w:themeColor="text1"/>
          <w:sz w:val="32"/>
          <w:szCs w:val="32"/>
          <w14:textFill>
            <w14:solidFill>
              <w14:schemeClr w14:val="tx1"/>
            </w14:solidFill>
          </w14:textFill>
        </w:rPr>
        <w:t>月</w:t>
      </w:r>
      <w:r>
        <w:rPr>
          <w:rFonts w:hint="eastAsia" w:ascii="Times New Roman" w:hAnsi="Times New Roman" w:eastAsia="仿宋_GB2312"/>
          <w:color w:val="000000" w:themeColor="text1"/>
          <w:sz w:val="32"/>
          <w:szCs w:val="32"/>
          <w14:textFill>
            <w14:solidFill>
              <w14:schemeClr w14:val="tx1"/>
            </w14:solidFill>
          </w14:textFill>
        </w:rPr>
        <w:t>12日</w:t>
      </w:r>
      <w:r>
        <w:rPr>
          <w:rFonts w:ascii="Times New Roman" w:hAnsi="Times New Roman" w:eastAsia="仿宋_GB2312"/>
          <w:color w:val="000000" w:themeColor="text1"/>
          <w:sz w:val="32"/>
          <w:szCs w:val="32"/>
          <w14:textFill>
            <w14:solidFill>
              <w14:schemeClr w14:val="tx1"/>
            </w14:solidFill>
          </w14:textFill>
        </w:rPr>
        <w:t>。拟于黄石市举办（具体地点另行通知）。全省半决赛比赛形式以线下</w:t>
      </w:r>
      <w:r>
        <w:rPr>
          <w:rFonts w:hint="eastAsia" w:ascii="Times New Roman" w:hAnsi="Times New Roman" w:eastAsia="仿宋_GB2312"/>
          <w:color w:val="000000" w:themeColor="text1"/>
          <w:sz w:val="32"/>
          <w:szCs w:val="32"/>
          <w14:textFill>
            <w14:solidFill>
              <w14:schemeClr w14:val="tx1"/>
            </w14:solidFill>
          </w14:textFill>
        </w:rPr>
        <w:t>演示、答辩</w:t>
      </w:r>
      <w:r>
        <w:rPr>
          <w:rFonts w:ascii="Times New Roman" w:hAnsi="Times New Roman" w:eastAsia="仿宋_GB2312"/>
          <w:color w:val="000000" w:themeColor="text1"/>
          <w:sz w:val="32"/>
          <w:szCs w:val="32"/>
          <w14:textFill>
            <w14:solidFill>
              <w14:schemeClr w14:val="tx1"/>
            </w14:solidFill>
          </w14:textFill>
        </w:rPr>
        <w:t>和专家现场打分进行。</w:t>
      </w:r>
      <w:r>
        <w:rPr>
          <w:rFonts w:hint="eastAsia" w:ascii="Times New Roman" w:hAnsi="Times New Roman" w:eastAsia="仿宋_GB2312"/>
          <w:color w:val="000000" w:themeColor="text1"/>
          <w:sz w:val="32"/>
          <w:szCs w:val="32"/>
          <w14:textFill>
            <w14:solidFill>
              <w14:schemeClr w14:val="tx1"/>
            </w14:solidFill>
          </w14:textFill>
        </w:rPr>
        <w:t>评委</w:t>
      </w:r>
      <w:r>
        <w:rPr>
          <w:rFonts w:ascii="Times New Roman" w:hAnsi="Times New Roman" w:eastAsia="仿宋_GB2312"/>
          <w:color w:val="000000" w:themeColor="text1"/>
          <w:sz w:val="32"/>
          <w:szCs w:val="32"/>
          <w14:textFill>
            <w14:solidFill>
              <w14:schemeClr w14:val="tx1"/>
            </w14:solidFill>
          </w14:textFill>
        </w:rPr>
        <w:t>拟定邀请</w:t>
      </w:r>
      <w:r>
        <w:rPr>
          <w:rFonts w:hint="eastAsia" w:ascii="Times New Roman" w:hAnsi="Times New Roman" w:eastAsia="仿宋_GB2312"/>
          <w:color w:val="000000" w:themeColor="text1"/>
          <w:sz w:val="32"/>
          <w:szCs w:val="32"/>
          <w14:textFill>
            <w14:solidFill>
              <w14:schemeClr w14:val="tx1"/>
            </w14:solidFill>
          </w14:textFill>
        </w:rPr>
        <w:t>14</w:t>
      </w:r>
      <w:r>
        <w:rPr>
          <w:rFonts w:ascii="Times New Roman" w:hAnsi="Times New Roman" w:eastAsia="仿宋_GB2312"/>
          <w:color w:val="000000" w:themeColor="text1"/>
          <w:sz w:val="32"/>
          <w:szCs w:val="32"/>
          <w14:textFill>
            <w14:solidFill>
              <w14:schemeClr w14:val="tx1"/>
            </w14:solidFill>
          </w14:textFill>
        </w:rPr>
        <w:t>名，由知名投资人、企业家、创业导师、技术顾问组成，赛前培训与辅导以省大赛组委会秘书处推荐的大赛服务机构开展赛前培训辅导、</w:t>
      </w:r>
      <w:r>
        <w:rPr>
          <w:rFonts w:hint="eastAsia" w:ascii="仿宋_GB2312" w:hAnsi="黑体" w:eastAsia="仿宋_GB2312"/>
          <w:color w:val="000000" w:themeColor="text1"/>
          <w:sz w:val="32"/>
          <w:szCs w:val="32"/>
          <w14:textFill>
            <w14:solidFill>
              <w14:schemeClr w14:val="tx1"/>
            </w14:solidFill>
          </w14:textFill>
        </w:rPr>
        <w:t>“一对一”服</w:t>
      </w:r>
      <w:r>
        <w:rPr>
          <w:rFonts w:ascii="Times New Roman" w:hAnsi="Times New Roman" w:eastAsia="仿宋_GB2312"/>
          <w:color w:val="000000" w:themeColor="text1"/>
          <w:sz w:val="32"/>
          <w:szCs w:val="32"/>
          <w14:textFill>
            <w14:solidFill>
              <w14:schemeClr w14:val="tx1"/>
            </w14:solidFill>
          </w14:textFill>
        </w:rPr>
        <w:t>务，帮助企业创新项目产业化和市场应用；</w:t>
      </w:r>
      <w:r>
        <w:rPr>
          <w:rFonts w:hint="eastAsia" w:ascii="Times New Roman" w:hAnsi="Times New Roman" w:eastAsia="仿宋_GB2312"/>
          <w:color w:val="000000" w:themeColor="text1"/>
          <w:kern w:val="2"/>
          <w:sz w:val="32"/>
          <w:szCs w:val="32"/>
          <w14:textFill>
            <w14:solidFill>
              <w14:schemeClr w14:val="tx1"/>
            </w14:solidFill>
          </w14:textFill>
        </w:rPr>
        <w:t>评委</w:t>
      </w:r>
      <w:r>
        <w:rPr>
          <w:rFonts w:ascii="Times New Roman" w:hAnsi="Times New Roman" w:eastAsia="仿宋_GB2312"/>
          <w:color w:val="000000" w:themeColor="text1"/>
          <w:kern w:val="2"/>
          <w:sz w:val="32"/>
          <w:szCs w:val="32"/>
          <w14:textFill>
            <w14:solidFill>
              <w14:schemeClr w14:val="tx1"/>
            </w14:solidFill>
          </w14:textFill>
        </w:rPr>
        <w:t>现场通过演</w:t>
      </w:r>
      <w:r>
        <w:rPr>
          <w:rFonts w:hint="eastAsia" w:ascii="Times New Roman" w:hAnsi="Times New Roman" w:eastAsia="仿宋_GB2312"/>
          <w:color w:val="000000" w:themeColor="text1"/>
          <w:kern w:val="2"/>
          <w:sz w:val="32"/>
          <w:szCs w:val="32"/>
          <w14:textFill>
            <w14:solidFill>
              <w14:schemeClr w14:val="tx1"/>
            </w14:solidFill>
          </w14:textFill>
        </w:rPr>
        <w:t>示</w:t>
      </w:r>
      <w:r>
        <w:rPr>
          <w:rFonts w:ascii="Times New Roman" w:hAnsi="Times New Roman" w:eastAsia="仿宋_GB2312"/>
          <w:color w:val="000000" w:themeColor="text1"/>
          <w:kern w:val="2"/>
          <w:sz w:val="32"/>
          <w:szCs w:val="32"/>
          <w14:textFill>
            <w14:solidFill>
              <w14:schemeClr w14:val="tx1"/>
            </w14:solidFill>
          </w14:textFill>
        </w:rPr>
        <w:t>、答辩、评分，评选出</w:t>
      </w:r>
      <w:r>
        <w:rPr>
          <w:rFonts w:hint="eastAsia" w:ascii="Times New Roman" w:hAnsi="Times New Roman" w:eastAsia="仿宋_GB2312"/>
          <w:color w:val="000000" w:themeColor="text1"/>
          <w:kern w:val="2"/>
          <w:sz w:val="32"/>
          <w:szCs w:val="32"/>
          <w14:textFill>
            <w14:solidFill>
              <w14:schemeClr w14:val="tx1"/>
            </w14:solidFill>
          </w14:textFill>
        </w:rPr>
        <w:t>30</w:t>
      </w:r>
      <w:r>
        <w:rPr>
          <w:rFonts w:ascii="Times New Roman" w:hAnsi="Times New Roman" w:eastAsia="仿宋_GB2312"/>
          <w:color w:val="000000" w:themeColor="text1"/>
          <w:kern w:val="2"/>
          <w:sz w:val="32"/>
          <w:szCs w:val="32"/>
          <w14:textFill>
            <w14:solidFill>
              <w14:schemeClr w14:val="tx1"/>
            </w14:solidFill>
          </w14:textFill>
        </w:rPr>
        <w:t>个优胜项目（企业组</w:t>
      </w:r>
      <w:r>
        <w:rPr>
          <w:rFonts w:hint="eastAsia" w:ascii="Times New Roman" w:hAnsi="Times New Roman" w:eastAsia="仿宋_GB2312"/>
          <w:color w:val="000000" w:themeColor="text1"/>
          <w:kern w:val="2"/>
          <w:sz w:val="32"/>
          <w:szCs w:val="32"/>
          <w14:textFill>
            <w14:solidFill>
              <w14:schemeClr w14:val="tx1"/>
            </w14:solidFill>
          </w14:textFill>
        </w:rPr>
        <w:t>15</w:t>
      </w:r>
      <w:r>
        <w:rPr>
          <w:rFonts w:ascii="Times New Roman" w:hAnsi="Times New Roman" w:eastAsia="仿宋_GB2312"/>
          <w:color w:val="000000" w:themeColor="text1"/>
          <w:kern w:val="2"/>
          <w:sz w:val="32"/>
          <w:szCs w:val="32"/>
          <w14:textFill>
            <w14:solidFill>
              <w14:schemeClr w14:val="tx1"/>
            </w14:solidFill>
          </w14:textFill>
        </w:rPr>
        <w:t>个、创客组</w:t>
      </w:r>
      <w:r>
        <w:rPr>
          <w:rFonts w:hint="eastAsia" w:ascii="Times New Roman" w:hAnsi="Times New Roman" w:eastAsia="仿宋_GB2312"/>
          <w:color w:val="000000" w:themeColor="text1"/>
          <w:kern w:val="2"/>
          <w:sz w:val="32"/>
          <w:szCs w:val="32"/>
          <w14:textFill>
            <w14:solidFill>
              <w14:schemeClr w14:val="tx1"/>
            </w14:solidFill>
          </w14:textFill>
        </w:rPr>
        <w:t>15</w:t>
      </w:r>
      <w:r>
        <w:rPr>
          <w:rFonts w:ascii="Times New Roman" w:hAnsi="Times New Roman" w:eastAsia="仿宋_GB2312"/>
          <w:color w:val="000000" w:themeColor="text1"/>
          <w:kern w:val="2"/>
          <w:sz w:val="32"/>
          <w:szCs w:val="32"/>
          <w14:textFill>
            <w14:solidFill>
              <w14:schemeClr w14:val="tx1"/>
            </w14:solidFill>
          </w14:textFill>
        </w:rPr>
        <w:t>个），</w:t>
      </w:r>
      <w:r>
        <w:rPr>
          <w:rFonts w:hint="eastAsia" w:ascii="Times New Roman" w:hAnsi="Times New Roman" w:eastAsia="仿宋_GB2312"/>
          <w:color w:val="000000" w:themeColor="text1"/>
          <w:kern w:val="2"/>
          <w:sz w:val="32"/>
          <w:szCs w:val="32"/>
          <w14:textFill>
            <w14:solidFill>
              <w14:schemeClr w14:val="tx1"/>
            </w14:solidFill>
          </w14:textFill>
        </w:rPr>
        <w:t>推</w:t>
      </w:r>
      <w:r>
        <w:rPr>
          <w:rFonts w:hint="eastAsia" w:ascii="Times New Roman" w:hAnsi="Times New Roman" w:eastAsia="仿宋_GB2312"/>
          <w:color w:val="000000" w:themeColor="text1"/>
          <w:sz w:val="32"/>
          <w:szCs w:val="32"/>
          <w14:textFill>
            <w14:solidFill>
              <w14:schemeClr w14:val="tx1"/>
            </w14:solidFill>
          </w14:textFill>
        </w:rPr>
        <w:t>荐</w:t>
      </w:r>
      <w:r>
        <w:rPr>
          <w:rFonts w:ascii="Times New Roman" w:hAnsi="Times New Roman" w:eastAsia="仿宋_GB2312"/>
          <w:color w:val="000000" w:themeColor="text1"/>
          <w:sz w:val="32"/>
          <w:szCs w:val="32"/>
          <w14:textFill>
            <w14:solidFill>
              <w14:schemeClr w14:val="tx1"/>
            </w14:solidFill>
          </w14:textFill>
        </w:rPr>
        <w:t>参加全省决赛。</w:t>
      </w:r>
    </w:p>
    <w:p>
      <w:pPr>
        <w:spacing w:line="360" w:lineRule="auto"/>
        <w:ind w:firstLine="643" w:firstLineChars="200"/>
        <w:rPr>
          <w:rFonts w:ascii="楷体_GB2312" w:hAnsi="Times New Roman" w:eastAsia="楷体_GB2312" w:cs="Times New Roman"/>
          <w:b/>
          <w:bCs/>
          <w:color w:val="000000" w:themeColor="text1"/>
          <w:sz w:val="32"/>
          <w:szCs w:val="32"/>
          <w14:textFill>
            <w14:solidFill>
              <w14:schemeClr w14:val="tx1"/>
            </w14:solidFill>
          </w14:textFill>
        </w:rPr>
      </w:pPr>
      <w:r>
        <w:rPr>
          <w:rFonts w:hint="eastAsia" w:ascii="楷体_GB2312" w:hAnsi="Times New Roman" w:eastAsia="楷体_GB2312" w:cs="Times New Roman"/>
          <w:b/>
          <w:bCs/>
          <w:color w:val="000000" w:themeColor="text1"/>
          <w:sz w:val="32"/>
          <w:szCs w:val="32"/>
          <w14:textFill>
            <w14:solidFill>
              <w14:schemeClr w14:val="tx1"/>
            </w14:solidFill>
          </w14:textFill>
        </w:rPr>
        <w:t>（四）全省决赛</w:t>
      </w:r>
    </w:p>
    <w:p>
      <w:pPr>
        <w:spacing w:line="360" w:lineRule="auto"/>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时间8月</w:t>
      </w:r>
      <w:r>
        <w:rPr>
          <w:rFonts w:hint="eastAsia" w:ascii="Times New Roman" w:hAnsi="Times New Roman" w:eastAsia="仿宋_GB2312" w:cs="Times New Roman"/>
          <w:color w:val="000000" w:themeColor="text1"/>
          <w:kern w:val="0"/>
          <w:sz w:val="32"/>
          <w:szCs w:val="32"/>
          <w14:textFill>
            <w14:solidFill>
              <w14:schemeClr w14:val="tx1"/>
            </w14:solidFill>
          </w14:textFill>
        </w:rPr>
        <w:t>27日</w:t>
      </w:r>
      <w:r>
        <w:rPr>
          <w:rFonts w:ascii="Times New Roman" w:hAnsi="Times New Roman" w:eastAsia="仿宋_GB2312" w:cs="Times New Roman"/>
          <w:color w:val="000000" w:themeColor="text1"/>
          <w:kern w:val="0"/>
          <w:sz w:val="32"/>
          <w:szCs w:val="32"/>
          <w14:textFill>
            <w14:solidFill>
              <w14:schemeClr w14:val="tx1"/>
            </w14:solidFill>
          </w14:textFill>
        </w:rPr>
        <w:t>。拟于黄石市举办（具体地点另行通知）。现场决赛采用</w:t>
      </w:r>
      <w:r>
        <w:rPr>
          <w:rFonts w:hint="eastAsia" w:ascii="Times New Roman" w:hAnsi="Times New Roman" w:eastAsia="仿宋_GB2312" w:cs="Times New Roman"/>
          <w:color w:val="000000" w:themeColor="text1"/>
          <w:kern w:val="0"/>
          <w:sz w:val="32"/>
          <w:szCs w:val="32"/>
          <w14:textFill>
            <w14:solidFill>
              <w14:schemeClr w14:val="tx1"/>
            </w14:solidFill>
          </w14:textFill>
        </w:rPr>
        <w:t>演示、</w:t>
      </w:r>
      <w:r>
        <w:rPr>
          <w:rFonts w:ascii="Times New Roman" w:hAnsi="Times New Roman" w:eastAsia="仿宋_GB2312" w:cs="Times New Roman"/>
          <w:color w:val="000000" w:themeColor="text1"/>
          <w:kern w:val="0"/>
          <w:sz w:val="32"/>
          <w:szCs w:val="32"/>
          <w14:textFill>
            <w14:solidFill>
              <w14:schemeClr w14:val="tx1"/>
            </w14:solidFill>
          </w14:textFill>
        </w:rPr>
        <w:t>答辩</w:t>
      </w:r>
      <w:r>
        <w:rPr>
          <w:rFonts w:hint="eastAsia" w:ascii="Times New Roman" w:hAnsi="Times New Roman" w:eastAsia="仿宋_GB2312" w:cs="Times New Roman"/>
          <w:color w:val="000000" w:themeColor="text1"/>
          <w:kern w:val="0"/>
          <w:sz w:val="32"/>
          <w:szCs w:val="32"/>
          <w14:textFill>
            <w14:solidFill>
              <w14:schemeClr w14:val="tx1"/>
            </w14:solidFill>
          </w14:textFill>
        </w:rPr>
        <w:t>和</w:t>
      </w:r>
      <w:r>
        <w:rPr>
          <w:rFonts w:ascii="Times New Roman" w:hAnsi="Times New Roman" w:eastAsia="仿宋_GB2312" w:cs="Times New Roman"/>
          <w:color w:val="000000" w:themeColor="text1"/>
          <w:kern w:val="0"/>
          <w:sz w:val="32"/>
          <w:szCs w:val="32"/>
          <w14:textFill>
            <w14:solidFill>
              <w14:schemeClr w14:val="tx1"/>
            </w14:solidFill>
          </w14:textFill>
        </w:rPr>
        <w:t>当场打分</w:t>
      </w:r>
      <w:r>
        <w:rPr>
          <w:rFonts w:hint="eastAsia" w:ascii="Times New Roman" w:hAnsi="Times New Roman" w:eastAsia="仿宋_GB2312" w:cs="Times New Roman"/>
          <w:color w:val="000000" w:themeColor="text1"/>
          <w:kern w:val="0"/>
          <w:sz w:val="32"/>
          <w:szCs w:val="32"/>
          <w14:textFill>
            <w14:solidFill>
              <w14:schemeClr w14:val="tx1"/>
            </w14:solidFill>
          </w14:textFill>
        </w:rPr>
        <w:t>、现场公证</w:t>
      </w:r>
      <w:r>
        <w:rPr>
          <w:rFonts w:ascii="Times New Roman" w:hAnsi="Times New Roman" w:eastAsia="仿宋_GB2312" w:cs="Times New Roman"/>
          <w:color w:val="000000" w:themeColor="text1"/>
          <w:kern w:val="0"/>
          <w:sz w:val="32"/>
          <w:szCs w:val="32"/>
          <w14:textFill>
            <w14:solidFill>
              <w14:schemeClr w14:val="tx1"/>
            </w14:solidFill>
          </w14:textFill>
        </w:rPr>
        <w:t>方式进行，</w:t>
      </w:r>
      <w:r>
        <w:rPr>
          <w:rFonts w:hint="eastAsia" w:ascii="Times New Roman" w:hAnsi="Times New Roman" w:eastAsia="仿宋_GB2312" w:cs="Times New Roman"/>
          <w:color w:val="000000" w:themeColor="text1"/>
          <w:kern w:val="0"/>
          <w:sz w:val="32"/>
          <w:szCs w:val="32"/>
          <w14:textFill>
            <w14:solidFill>
              <w14:schemeClr w14:val="tx1"/>
            </w14:solidFill>
          </w14:textFill>
        </w:rPr>
        <w:t>按得分高低</w:t>
      </w:r>
      <w:r>
        <w:rPr>
          <w:rFonts w:ascii="Times New Roman" w:hAnsi="Times New Roman" w:eastAsia="仿宋_GB2312" w:cs="Times New Roman"/>
          <w:color w:val="000000" w:themeColor="text1"/>
          <w:kern w:val="0"/>
          <w:sz w:val="32"/>
          <w:szCs w:val="32"/>
          <w14:textFill>
            <w14:solidFill>
              <w14:schemeClr w14:val="tx1"/>
            </w14:solidFill>
          </w14:textFill>
        </w:rPr>
        <w:t>评选出企业组和创客组各一等奖</w:t>
      </w:r>
      <w:r>
        <w:rPr>
          <w:rFonts w:hint="eastAsia" w:ascii="Times New Roman" w:hAnsi="Times New Roman" w:eastAsia="仿宋_GB2312" w:cs="Times New Roman"/>
          <w:color w:val="000000" w:themeColor="text1"/>
          <w:kern w:val="0"/>
          <w:sz w:val="32"/>
          <w:szCs w:val="32"/>
          <w14:textFill>
            <w14:solidFill>
              <w14:schemeClr w14:val="tx1"/>
            </w14:solidFill>
          </w14:textFill>
        </w:rPr>
        <w:t>二</w:t>
      </w:r>
      <w:r>
        <w:rPr>
          <w:rFonts w:ascii="Times New Roman" w:hAnsi="Times New Roman" w:eastAsia="仿宋_GB2312" w:cs="Times New Roman"/>
          <w:color w:val="000000" w:themeColor="text1"/>
          <w:kern w:val="0"/>
          <w:sz w:val="32"/>
          <w:szCs w:val="32"/>
          <w14:textFill>
            <w14:solidFill>
              <w14:schemeClr w14:val="tx1"/>
            </w14:solidFill>
          </w14:textFill>
        </w:rPr>
        <w:t>名，二等奖</w:t>
      </w:r>
      <w:r>
        <w:rPr>
          <w:rFonts w:hint="eastAsia" w:ascii="Times New Roman" w:hAnsi="Times New Roman" w:eastAsia="仿宋_GB2312" w:cs="Times New Roman"/>
          <w:color w:val="000000" w:themeColor="text1"/>
          <w:kern w:val="0"/>
          <w:sz w:val="32"/>
          <w:szCs w:val="32"/>
          <w14:textFill>
            <w14:solidFill>
              <w14:schemeClr w14:val="tx1"/>
            </w14:solidFill>
          </w14:textFill>
        </w:rPr>
        <w:t>三</w:t>
      </w:r>
      <w:r>
        <w:rPr>
          <w:rFonts w:ascii="Times New Roman" w:hAnsi="Times New Roman" w:eastAsia="仿宋_GB2312" w:cs="Times New Roman"/>
          <w:color w:val="000000" w:themeColor="text1"/>
          <w:kern w:val="0"/>
          <w:sz w:val="32"/>
          <w:szCs w:val="32"/>
          <w14:textFill>
            <w14:solidFill>
              <w14:schemeClr w14:val="tx1"/>
            </w14:solidFill>
          </w14:textFill>
        </w:rPr>
        <w:t>名，三等奖三名。</w:t>
      </w:r>
      <w:r>
        <w:rPr>
          <w:rFonts w:hint="eastAsia" w:ascii="Times New Roman" w:hAnsi="Times New Roman" w:eastAsia="仿宋_GB2312" w:cs="Times New Roman"/>
          <w:color w:val="000000" w:themeColor="text1"/>
          <w:kern w:val="0"/>
          <w:sz w:val="32"/>
          <w:szCs w:val="32"/>
          <w14:textFill>
            <w14:solidFill>
              <w14:schemeClr w14:val="tx1"/>
            </w14:solidFill>
          </w14:textFill>
        </w:rPr>
        <w:t>评委</w:t>
      </w:r>
      <w:r>
        <w:rPr>
          <w:rFonts w:ascii="Times New Roman" w:hAnsi="Times New Roman" w:eastAsia="仿宋_GB2312" w:cs="Times New Roman"/>
          <w:color w:val="000000" w:themeColor="text1"/>
          <w:sz w:val="32"/>
          <w:szCs w:val="32"/>
          <w14:textFill>
            <w14:solidFill>
              <w14:schemeClr w14:val="tx1"/>
            </w14:solidFill>
          </w14:textFill>
        </w:rPr>
        <w:t>由9名</w:t>
      </w:r>
      <w:r>
        <w:rPr>
          <w:rFonts w:ascii="Times New Roman" w:hAnsi="Times New Roman" w:eastAsia="仿宋_GB2312" w:cs="Times New Roman"/>
          <w:color w:val="000000" w:themeColor="text1"/>
          <w:kern w:val="0"/>
          <w:sz w:val="32"/>
          <w:szCs w:val="32"/>
          <w14:textFill>
            <w14:solidFill>
              <w14:schemeClr w14:val="tx1"/>
            </w14:solidFill>
          </w14:textFill>
        </w:rPr>
        <w:t>知名投资人、企业家、创业导师、技术顾问组成。赛事结束后书面并加盖公章向组委会推荐获奖项目</w:t>
      </w:r>
      <w:r>
        <w:rPr>
          <w:rFonts w:hint="eastAsia" w:ascii="Times New Roman" w:hAnsi="Times New Roman" w:eastAsia="仿宋_GB2312" w:cs="Times New Roman"/>
          <w:color w:val="000000" w:themeColor="text1"/>
          <w:kern w:val="0"/>
          <w:sz w:val="32"/>
          <w:szCs w:val="32"/>
          <w14:textFill>
            <w14:solidFill>
              <w14:schemeClr w14:val="tx1"/>
            </w14:solidFill>
          </w14:textFill>
        </w:rPr>
        <w:t>（企业组、创客组各前8名）</w:t>
      </w:r>
      <w:r>
        <w:rPr>
          <w:rFonts w:ascii="Times New Roman" w:hAnsi="Times New Roman" w:eastAsia="仿宋_GB2312" w:cs="Times New Roman"/>
          <w:color w:val="000000" w:themeColor="text1"/>
          <w:kern w:val="0"/>
          <w:sz w:val="32"/>
          <w:szCs w:val="32"/>
          <w14:textFill>
            <w14:solidFill>
              <w14:schemeClr w14:val="tx1"/>
            </w14:solidFill>
          </w14:textFill>
        </w:rPr>
        <w:t>，经组委会秘书处审定后，进入全国</w:t>
      </w:r>
      <w:r>
        <w:rPr>
          <w:rFonts w:hint="eastAsia" w:ascii="Times New Roman" w:hAnsi="Times New Roman" w:eastAsia="仿宋_GB2312" w:cs="Times New Roman"/>
          <w:color w:val="000000" w:themeColor="text1"/>
          <w:kern w:val="0"/>
          <w:sz w:val="32"/>
          <w:szCs w:val="32"/>
          <w14:textFill>
            <w14:solidFill>
              <w14:schemeClr w14:val="tx1"/>
            </w14:solidFill>
          </w14:textFill>
        </w:rPr>
        <w:t>5</w:t>
      </w:r>
      <w:r>
        <w:rPr>
          <w:rFonts w:ascii="Times New Roman" w:hAnsi="Times New Roman" w:eastAsia="仿宋_GB2312" w:cs="Times New Roman"/>
          <w:color w:val="000000" w:themeColor="text1"/>
          <w:kern w:val="0"/>
          <w:sz w:val="32"/>
          <w:szCs w:val="32"/>
          <w14:textFill>
            <w14:solidFill>
              <w14:schemeClr w14:val="tx1"/>
            </w14:solidFill>
          </w14:textFill>
        </w:rPr>
        <w:t>00强</w:t>
      </w:r>
      <w:r>
        <w:rPr>
          <w:rFonts w:hint="eastAsia" w:ascii="Times New Roman" w:hAnsi="Times New Roman" w:eastAsia="仿宋_GB2312" w:cs="Times New Roman"/>
          <w:color w:val="000000" w:themeColor="text1"/>
          <w:kern w:val="0"/>
          <w:sz w:val="32"/>
          <w:szCs w:val="32"/>
          <w14:textFill>
            <w14:solidFill>
              <w14:schemeClr w14:val="tx1"/>
            </w14:solidFill>
          </w14:textFill>
        </w:rPr>
        <w:t>和50强项目</w:t>
      </w:r>
      <w:r>
        <w:rPr>
          <w:rFonts w:ascii="Times New Roman" w:hAnsi="Times New Roman" w:eastAsia="仿宋_GB2312" w:cs="Times New Roman"/>
          <w:color w:val="000000" w:themeColor="text1"/>
          <w:kern w:val="0"/>
          <w:sz w:val="32"/>
          <w:szCs w:val="32"/>
          <w14:textFill>
            <w14:solidFill>
              <w14:schemeClr w14:val="tx1"/>
            </w14:solidFill>
          </w14:textFill>
        </w:rPr>
        <w:t>名单</w:t>
      </w:r>
      <w:r>
        <w:rPr>
          <w:rFonts w:hint="eastAsia" w:ascii="Times New Roman" w:hAnsi="Times New Roman" w:eastAsia="仿宋_GB2312" w:cs="Times New Roman"/>
          <w:color w:val="000000" w:themeColor="text1"/>
          <w:kern w:val="0"/>
          <w:sz w:val="32"/>
          <w:szCs w:val="32"/>
          <w14:textFill>
            <w14:solidFill>
              <w14:schemeClr w14:val="tx1"/>
            </w14:solidFill>
          </w14:textFill>
        </w:rPr>
        <w:t>，并角逐全国50强参加总决赛</w:t>
      </w:r>
      <w:r>
        <w:rPr>
          <w:rFonts w:ascii="Times New Roman" w:hAnsi="Times New Roman" w:eastAsia="仿宋_GB2312" w:cs="Times New Roman"/>
          <w:color w:val="000000" w:themeColor="text1"/>
          <w:kern w:val="0"/>
          <w:sz w:val="32"/>
          <w:szCs w:val="32"/>
          <w14:textFill>
            <w14:solidFill>
              <w14:schemeClr w14:val="tx1"/>
            </w14:solidFill>
          </w14:textFill>
        </w:rPr>
        <w:t>。</w:t>
      </w:r>
    </w:p>
    <w:p>
      <w:pPr>
        <w:spacing w:line="360" w:lineRule="auto"/>
        <w:rPr>
          <w:rFonts w:ascii="黑体" w:hAnsi="黑体" w:eastAsia="黑体" w:cs="Times New Roman"/>
          <w:bCs/>
          <w:color w:val="000000" w:themeColor="text1"/>
          <w:sz w:val="32"/>
          <w:szCs w:val="32"/>
          <w14:textFill>
            <w14:solidFill>
              <w14:schemeClr w14:val="tx1"/>
            </w14:solidFill>
          </w14:textFill>
        </w:rPr>
      </w:pPr>
      <w:r>
        <w:rPr>
          <w:rFonts w:ascii="黑体" w:hAnsi="黑体" w:eastAsia="黑体" w:cs="Times New Roman"/>
          <w:bCs/>
          <w:color w:val="000000" w:themeColor="text1"/>
          <w:sz w:val="32"/>
          <w:szCs w:val="32"/>
          <w14:textFill>
            <w14:solidFill>
              <w14:schemeClr w14:val="tx1"/>
            </w14:solidFill>
          </w14:textFill>
        </w:rPr>
        <w:t>　　七、政策激励</w:t>
      </w:r>
    </w:p>
    <w:p>
      <w:pPr>
        <w:spacing w:line="360" w:lineRule="auto"/>
        <w:ind w:firstLine="640"/>
        <w:rPr>
          <w:rFonts w:ascii="楷体_GB2312" w:hAnsi="Times New Roman" w:eastAsia="楷体_GB2312" w:cs="Times New Roman"/>
          <w:b/>
          <w:bCs/>
          <w:color w:val="000000" w:themeColor="text1"/>
          <w:sz w:val="32"/>
          <w:szCs w:val="32"/>
          <w14:textFill>
            <w14:solidFill>
              <w14:schemeClr w14:val="tx1"/>
            </w14:solidFill>
          </w14:textFill>
        </w:rPr>
      </w:pPr>
      <w:r>
        <w:rPr>
          <w:rFonts w:hint="eastAsia" w:ascii="楷体_GB2312" w:hAnsi="Times New Roman" w:eastAsia="楷体_GB2312" w:cs="Times New Roman"/>
          <w:b/>
          <w:bCs/>
          <w:color w:val="000000" w:themeColor="text1"/>
          <w:sz w:val="32"/>
          <w:szCs w:val="32"/>
          <w14:textFill>
            <w14:solidFill>
              <w14:schemeClr w14:val="tx1"/>
            </w14:solidFill>
          </w14:textFill>
        </w:rPr>
        <w:t>（一）奖项设置</w:t>
      </w:r>
    </w:p>
    <w:p>
      <w:pPr>
        <w:spacing w:line="360" w:lineRule="auto"/>
        <w:ind w:firstLine="64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1. 全省决赛对企业组、创客组一等奖、二等奖、三等奖分别给予相应奖励</w:t>
      </w:r>
      <w:r>
        <w:rPr>
          <w:rFonts w:hint="eastAsia" w:ascii="Times New Roman" w:hAnsi="Times New Roman" w:eastAsia="仿宋_GB2312" w:cs="Times New Roman"/>
          <w:color w:val="000000" w:themeColor="text1"/>
          <w:kern w:val="0"/>
          <w:sz w:val="32"/>
          <w:szCs w:val="32"/>
          <w14:textFill>
            <w14:solidFill>
              <w14:schemeClr w14:val="tx1"/>
            </w14:solidFill>
          </w14:textFill>
        </w:rPr>
        <w:t>和证书</w:t>
      </w:r>
      <w:r>
        <w:rPr>
          <w:rFonts w:ascii="Times New Roman" w:hAnsi="Times New Roman" w:eastAsia="仿宋_GB2312" w:cs="Times New Roman"/>
          <w:color w:val="000000" w:themeColor="text1"/>
          <w:kern w:val="0"/>
          <w:sz w:val="32"/>
          <w:szCs w:val="32"/>
          <w14:textFill>
            <w14:solidFill>
              <w14:schemeClr w14:val="tx1"/>
            </w14:solidFill>
          </w14:textFill>
        </w:rPr>
        <w:t>；</w:t>
      </w:r>
    </w:p>
    <w:p>
      <w:pPr>
        <w:pStyle w:val="2"/>
        <w:spacing w:before="0" w:line="360" w:lineRule="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 xml:space="preserve">   2. </w:t>
      </w:r>
      <w:r>
        <w:rPr>
          <w:rFonts w:ascii="Times New Roman" w:hAnsi="Times New Roman" w:eastAsia="仿宋_GB2312"/>
          <w:color w:val="000000" w:themeColor="text1"/>
          <w:sz w:val="32"/>
          <w:szCs w:val="32"/>
          <w14:textFill>
            <w14:solidFill>
              <w14:schemeClr w14:val="tx1"/>
            </w14:solidFill>
          </w14:textFill>
        </w:rPr>
        <w:t>大赛后评选优秀组织单位，根据各市州项目征集、初赛组织情况、地方政府领导重视程度等对大赛筹备和组织实施中工作突出、成效显著的单位进行表彰。</w:t>
      </w:r>
    </w:p>
    <w:p>
      <w:pPr>
        <w:pStyle w:val="2"/>
        <w:spacing w:before="0" w:line="360" w:lineRule="auto"/>
        <w:ind w:left="0" w:firstLine="643" w:firstLineChars="200"/>
        <w:rPr>
          <w:rFonts w:ascii="楷体_GB2312" w:hAnsi="Times New Roman" w:eastAsia="楷体_GB2312"/>
          <w:b/>
          <w:bCs/>
          <w:color w:val="000000" w:themeColor="text1"/>
          <w:sz w:val="32"/>
          <w:szCs w:val="32"/>
          <w14:textFill>
            <w14:solidFill>
              <w14:schemeClr w14:val="tx1"/>
            </w14:solidFill>
          </w14:textFill>
        </w:rPr>
      </w:pPr>
      <w:r>
        <w:rPr>
          <w:rFonts w:hint="eastAsia" w:ascii="楷体_GB2312" w:hAnsi="Times New Roman" w:eastAsia="楷体_GB2312"/>
          <w:b/>
          <w:bCs/>
          <w:color w:val="000000" w:themeColor="text1"/>
          <w:sz w:val="32"/>
          <w:szCs w:val="32"/>
          <w14:textFill>
            <w14:solidFill>
              <w14:schemeClr w14:val="tx1"/>
            </w14:solidFill>
          </w14:textFill>
        </w:rPr>
        <w:t>（二）其他支持</w:t>
      </w:r>
    </w:p>
    <w:p>
      <w:pPr>
        <w:spacing w:line="360" w:lineRule="auto"/>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1. </w:t>
      </w:r>
      <w:r>
        <w:rPr>
          <w:rFonts w:hint="eastAsia" w:ascii="仿宋_GB2312" w:hAnsi="黑体" w:eastAsia="仿宋_GB2312" w:cs="Times New Roman"/>
          <w:color w:val="000000" w:themeColor="text1"/>
          <w:sz w:val="32"/>
          <w:szCs w:val="32"/>
          <w14:textFill>
            <w14:solidFill>
              <w14:schemeClr w14:val="tx1"/>
            </w14:solidFill>
          </w14:textFill>
        </w:rPr>
        <w:t>获奖项目可推荐至中国国际中小企业博览会等展会、“创客中国”平</w:t>
      </w:r>
      <w:r>
        <w:rPr>
          <w:rFonts w:ascii="Times New Roman" w:hAnsi="Times New Roman" w:eastAsia="仿宋_GB2312" w:cs="Times New Roman"/>
          <w:color w:val="000000" w:themeColor="text1"/>
          <w:sz w:val="32"/>
          <w:szCs w:val="32"/>
          <w14:textFill>
            <w14:solidFill>
              <w14:schemeClr w14:val="tx1"/>
            </w14:solidFill>
          </w14:textFill>
        </w:rPr>
        <w:t>台以及双创活动等渠道进行展示宣传；</w:t>
      </w:r>
    </w:p>
    <w:p>
      <w:pPr>
        <w:spacing w:line="360" w:lineRule="auto"/>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 举办专场投融资活动，组织创投机构、金融机构、大企业对接入围优质项目；</w:t>
      </w:r>
    </w:p>
    <w:p>
      <w:pPr>
        <w:spacing w:line="360" w:lineRule="auto"/>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 入围大赛决赛的优质项目将获得由省中小企业服务中心联合相关机构组织的一对一专家辅导（包括但不限于商业模式、行业痛点、团队建设、股权分配等）；</w:t>
      </w:r>
    </w:p>
    <w:p>
      <w:pPr>
        <w:spacing w:line="360" w:lineRule="auto"/>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 推荐入驻小微企业创业创新基地，享受最新的创业扶持政策和创业孵化服务；</w:t>
      </w:r>
    </w:p>
    <w:p>
      <w:pPr>
        <w:spacing w:line="360" w:lineRule="auto"/>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 优先获得管理咨询、法律、人力资源、财务、知识产权等服务；</w:t>
      </w:r>
    </w:p>
    <w:p>
      <w:pPr>
        <w:spacing w:line="360" w:lineRule="auto"/>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 入围大赛决赛的项目将获得媒体宣传报道。</w:t>
      </w:r>
    </w:p>
    <w:p>
      <w:pPr>
        <w:pStyle w:val="9"/>
        <w:widowControl/>
        <w:shd w:val="clear" w:color="auto" w:fill="FFFFFF"/>
        <w:spacing w:beforeAutospacing="0" w:afterAutospacing="0" w:line="360" w:lineRule="auto"/>
        <w:ind w:firstLine="640" w:firstLineChars="200"/>
        <w:jc w:val="both"/>
        <w:rPr>
          <w:rFonts w:ascii="黑体" w:hAnsi="黑体" w:eastAsia="黑体"/>
          <w:bCs/>
          <w:color w:val="000000" w:themeColor="text1"/>
          <w:kern w:val="2"/>
          <w:sz w:val="32"/>
          <w:szCs w:val="32"/>
          <w14:textFill>
            <w14:solidFill>
              <w14:schemeClr w14:val="tx1"/>
            </w14:solidFill>
          </w14:textFill>
        </w:rPr>
      </w:pPr>
      <w:r>
        <w:rPr>
          <w:rFonts w:ascii="黑体" w:hAnsi="黑体" w:eastAsia="黑体"/>
          <w:bCs/>
          <w:color w:val="000000" w:themeColor="text1"/>
          <w:kern w:val="2"/>
          <w:sz w:val="32"/>
          <w:szCs w:val="32"/>
          <w14:textFill>
            <w14:solidFill>
              <w14:schemeClr w14:val="tx1"/>
            </w14:solidFill>
          </w14:textFill>
        </w:rPr>
        <w:t>八、保障措施 </w:t>
      </w:r>
    </w:p>
    <w:p>
      <w:pPr>
        <w:pStyle w:val="9"/>
        <w:widowControl/>
        <w:shd w:val="clear" w:color="auto" w:fill="FFFFFF"/>
        <w:spacing w:beforeAutospacing="0" w:afterAutospacing="0" w:line="360" w:lineRule="auto"/>
        <w:ind w:firstLine="643" w:firstLineChars="200"/>
        <w:jc w:val="both"/>
        <w:rPr>
          <w:rFonts w:ascii="Times New Roman" w:hAnsi="Times New Roman" w:eastAsia="仿宋_GB2312"/>
          <w:color w:val="000000" w:themeColor="text1"/>
          <w:kern w:val="2"/>
          <w:sz w:val="32"/>
          <w:szCs w:val="32"/>
          <w14:textFill>
            <w14:solidFill>
              <w14:schemeClr w14:val="tx1"/>
            </w14:solidFill>
          </w14:textFill>
        </w:rPr>
      </w:pPr>
      <w:r>
        <w:rPr>
          <w:rFonts w:hint="eastAsia" w:ascii="楷体_GB2312" w:hAnsi="Times New Roman" w:eastAsia="楷体_GB2312"/>
          <w:b/>
          <w:bCs/>
          <w:color w:val="000000" w:themeColor="text1"/>
          <w:kern w:val="2"/>
          <w:sz w:val="32"/>
          <w:szCs w:val="32"/>
          <w14:textFill>
            <w14:solidFill>
              <w14:schemeClr w14:val="tx1"/>
            </w14:solidFill>
          </w14:textFill>
        </w:rPr>
        <w:t>（一）组织保障。</w:t>
      </w:r>
      <w:r>
        <w:rPr>
          <w:rFonts w:ascii="Times New Roman" w:hAnsi="Times New Roman" w:eastAsia="仿宋_GB2312"/>
          <w:color w:val="000000" w:themeColor="text1"/>
          <w:kern w:val="2"/>
          <w:sz w:val="32"/>
          <w:szCs w:val="32"/>
          <w14:textFill>
            <w14:solidFill>
              <w14:schemeClr w14:val="tx1"/>
            </w14:solidFill>
          </w14:textFill>
        </w:rPr>
        <w:t>各市州、直管市、神农架林区经信局要切实提高认识，围绕大赛主题，精心组织中小微企业积极参与大赛，认真做好优秀项目的发掘和推荐工作。</w:t>
      </w:r>
    </w:p>
    <w:p>
      <w:pPr>
        <w:pStyle w:val="9"/>
        <w:widowControl/>
        <w:shd w:val="clear" w:color="auto" w:fill="FFFFFF"/>
        <w:spacing w:beforeAutospacing="0" w:afterAutospacing="0" w:line="360" w:lineRule="auto"/>
        <w:ind w:firstLine="643" w:firstLineChars="200"/>
        <w:jc w:val="both"/>
        <w:rPr>
          <w:rFonts w:ascii="仿宋_GB2312" w:hAnsi="黑体" w:eastAsia="仿宋_GB2312"/>
          <w:color w:val="000000" w:themeColor="text1"/>
          <w:kern w:val="2"/>
          <w:sz w:val="32"/>
          <w:szCs w:val="32"/>
          <w14:textFill>
            <w14:solidFill>
              <w14:schemeClr w14:val="tx1"/>
            </w14:solidFill>
          </w14:textFill>
        </w:rPr>
      </w:pPr>
      <w:r>
        <w:rPr>
          <w:rFonts w:hint="eastAsia" w:ascii="楷体_GB2312" w:hAnsi="Times New Roman" w:eastAsia="楷体_GB2312"/>
          <w:b/>
          <w:bCs/>
          <w:color w:val="000000" w:themeColor="text1"/>
          <w:kern w:val="2"/>
          <w:sz w:val="32"/>
          <w:szCs w:val="32"/>
          <w14:textFill>
            <w14:solidFill>
              <w14:schemeClr w14:val="tx1"/>
            </w14:solidFill>
          </w14:textFill>
        </w:rPr>
        <w:t>（二）服务保障。</w:t>
      </w:r>
      <w:r>
        <w:rPr>
          <w:rFonts w:ascii="Times New Roman" w:hAnsi="Times New Roman" w:eastAsia="仿宋_GB2312"/>
          <w:color w:val="000000" w:themeColor="text1"/>
          <w:kern w:val="2"/>
          <w:sz w:val="32"/>
          <w:szCs w:val="32"/>
          <w14:textFill>
            <w14:solidFill>
              <w14:schemeClr w14:val="tx1"/>
            </w14:solidFill>
          </w14:textFill>
        </w:rPr>
        <w:t>全省各级中小企业窗口服务平台、创业创新示范基地、服务机构要积极做好大赛的支撑和服务。</w:t>
      </w:r>
      <w:r>
        <w:rPr>
          <w:rFonts w:hint="eastAsia" w:ascii="Times New Roman" w:hAnsi="Times New Roman" w:eastAsia="仿宋_GB2312"/>
          <w:color w:val="000000" w:themeColor="text1"/>
          <w:kern w:val="2"/>
          <w:sz w:val="32"/>
          <w:szCs w:val="32"/>
          <w14:textFill>
            <w14:solidFill>
              <w14:schemeClr w14:val="tx1"/>
            </w14:solidFill>
          </w14:textFill>
        </w:rPr>
        <w:t>省经信厅将加强对参赛项目的跟踪服务，在有关项目申报、评选推荐中优先考虑。</w:t>
      </w:r>
    </w:p>
    <w:p>
      <w:pPr>
        <w:pStyle w:val="9"/>
        <w:shd w:val="clear" w:color="auto" w:fill="FFFFFF"/>
        <w:spacing w:beforeAutospacing="0" w:afterAutospacing="0" w:line="360" w:lineRule="auto"/>
        <w:ind w:firstLine="643" w:firstLineChars="200"/>
        <w:jc w:val="both"/>
        <w:rPr>
          <w:rFonts w:ascii="Times New Roman" w:hAnsi="Times New Roman" w:eastAsia="仿宋_GB2312"/>
          <w:color w:val="000000" w:themeColor="text1"/>
          <w:sz w:val="32"/>
          <w:szCs w:val="32"/>
          <w14:textFill>
            <w14:solidFill>
              <w14:schemeClr w14:val="tx1"/>
            </w14:solidFill>
          </w14:textFill>
        </w:rPr>
      </w:pPr>
      <w:r>
        <w:rPr>
          <w:rFonts w:hint="eastAsia" w:ascii="楷体_GB2312" w:hAnsi="Times New Roman" w:eastAsia="楷体_GB2312"/>
          <w:b/>
          <w:bCs/>
          <w:color w:val="000000" w:themeColor="text1"/>
          <w:kern w:val="2"/>
          <w:sz w:val="32"/>
          <w:szCs w:val="32"/>
          <w14:textFill>
            <w14:solidFill>
              <w14:schemeClr w14:val="tx1"/>
            </w14:solidFill>
          </w14:textFill>
        </w:rPr>
        <w:t>（三）防控保障。</w:t>
      </w:r>
      <w:r>
        <w:rPr>
          <w:rFonts w:ascii="Times New Roman" w:hAnsi="Times New Roman" w:eastAsia="仿宋_GB2312"/>
          <w:color w:val="000000" w:themeColor="text1"/>
          <w:kern w:val="2"/>
          <w:sz w:val="32"/>
          <w:szCs w:val="32"/>
          <w14:textFill>
            <w14:solidFill>
              <w14:schemeClr w14:val="tx1"/>
            </w14:solidFill>
          </w14:textFill>
        </w:rPr>
        <w:t>大赛活动期间，各地要严格按照常态化疫情防控要求执行，始终保持警惕、严密组织实施，严格人员、机构现场管控，确保活动安全有序开展。</w:t>
      </w:r>
    </w:p>
    <w:p>
      <w:pPr>
        <w:spacing w:line="360" w:lineRule="auto"/>
        <w:rPr>
          <w:rFonts w:ascii="仿宋_GB2312" w:hAnsi="仿宋" w:eastAsia="仿宋_GB2312"/>
          <w:color w:val="000000" w:themeColor="text1"/>
          <w:sz w:val="32"/>
          <w:szCs w:val="32"/>
          <w14:textFill>
            <w14:solidFill>
              <w14:schemeClr w14:val="tx1"/>
            </w14:solidFill>
          </w14:textFill>
        </w:rPr>
      </w:pPr>
    </w:p>
    <w:p>
      <w:pPr>
        <w:widowControl/>
        <w:spacing w:line="360" w:lineRule="auto"/>
        <w:jc w:val="left"/>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br w:type="page"/>
      </w:r>
    </w:p>
    <w:p>
      <w:pPr>
        <w:snapToGrid w:val="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附件2</w:t>
      </w:r>
    </w:p>
    <w:p>
      <w:pPr>
        <w:rPr>
          <w:color w:val="000000" w:themeColor="text1"/>
          <w14:textFill>
            <w14:solidFill>
              <w14:schemeClr w14:val="tx1"/>
            </w14:solidFill>
          </w14:textFill>
        </w:rPr>
      </w:pPr>
    </w:p>
    <w:p>
      <w:pPr>
        <w:widowControl/>
        <w:jc w:val="center"/>
      </w:pPr>
      <w:r>
        <w:rPr>
          <w:rFonts w:ascii="方正小标宋简体" w:hAnsi="方正小标宋简体" w:eastAsia="方正小标宋简体" w:cs="方正小标宋简体"/>
          <w:color w:val="000000"/>
          <w:kern w:val="0"/>
          <w:sz w:val="36"/>
          <w:szCs w:val="36"/>
          <w:lang w:bidi="ar"/>
        </w:rPr>
        <w:t>大赛注册报名流程</w:t>
      </w:r>
    </w:p>
    <w:p>
      <w:pPr>
        <w:widowControl/>
        <w:jc w:val="center"/>
      </w:pPr>
      <w:r>
        <w:rPr>
          <w:rFonts w:ascii="楷体_GB2312" w:hAnsi="楷体_GB2312" w:eastAsia="楷体_GB2312" w:cs="楷体_GB2312"/>
          <w:color w:val="000000"/>
          <w:kern w:val="0"/>
          <w:sz w:val="31"/>
          <w:szCs w:val="31"/>
          <w:lang w:bidi="ar"/>
        </w:rPr>
        <w:t>（参赛报名和对接服务报名）</w:t>
      </w:r>
    </w:p>
    <w:p>
      <w:pPr>
        <w:widowControl/>
        <w:snapToGrid w:val="0"/>
        <w:spacing w:line="288" w:lineRule="auto"/>
        <w:ind w:firstLine="620" w:firstLineChars="200"/>
        <w:jc w:val="left"/>
      </w:pPr>
      <w:r>
        <w:rPr>
          <w:rFonts w:ascii="仿宋_GB2312" w:hAnsi="仿宋_GB2312" w:eastAsia="仿宋_GB2312" w:cs="仿宋_GB2312"/>
          <w:color w:val="000000"/>
          <w:kern w:val="0"/>
          <w:sz w:val="31"/>
          <w:szCs w:val="31"/>
          <w:lang w:bidi="ar"/>
        </w:rPr>
        <w:t xml:space="preserve">参赛者和对接服务机构均通过网络注册报名。 </w:t>
      </w:r>
    </w:p>
    <w:p>
      <w:pPr>
        <w:widowControl/>
        <w:snapToGrid w:val="0"/>
        <w:spacing w:line="288" w:lineRule="auto"/>
        <w:ind w:firstLine="620" w:firstLineChars="200"/>
        <w:jc w:val="left"/>
      </w:pPr>
      <w:r>
        <w:rPr>
          <w:rFonts w:ascii="Times New Roman" w:hAnsi="Times New Roman" w:eastAsia="宋体" w:cs="Times New Roman"/>
          <w:color w:val="000000"/>
          <w:kern w:val="0"/>
          <w:sz w:val="31"/>
          <w:szCs w:val="31"/>
          <w:lang w:bidi="ar"/>
        </w:rPr>
        <w:t>1.</w:t>
      </w:r>
      <w:r>
        <w:rPr>
          <w:rFonts w:ascii="仿宋_GB2312" w:hAnsi="仿宋_GB2312" w:eastAsia="仿宋_GB2312" w:cs="仿宋_GB2312"/>
          <w:color w:val="000000"/>
          <w:kern w:val="0"/>
          <w:sz w:val="31"/>
          <w:szCs w:val="31"/>
          <w:lang w:bidi="ar"/>
        </w:rPr>
        <w:t>进入大赛官网，网址：</w:t>
      </w:r>
      <w:r>
        <w:rPr>
          <w:rFonts w:ascii="Times New Roman" w:hAnsi="Times New Roman" w:eastAsia="宋体" w:cs="Times New Roman"/>
          <w:color w:val="000000"/>
          <w:kern w:val="0"/>
          <w:sz w:val="31"/>
          <w:szCs w:val="31"/>
          <w:lang w:bidi="ar"/>
        </w:rPr>
        <w:t>www.cnmaker.org.cn</w:t>
      </w:r>
      <w:r>
        <w:rPr>
          <w:rFonts w:ascii="仿宋_GB2312" w:hAnsi="仿宋_GB2312" w:eastAsia="仿宋_GB2312" w:cs="仿宋_GB2312"/>
          <w:color w:val="000000"/>
          <w:kern w:val="0"/>
          <w:sz w:val="31"/>
          <w:szCs w:val="31"/>
          <w:lang w:bidi="ar"/>
        </w:rPr>
        <w:t xml:space="preserve">。 </w:t>
      </w:r>
    </w:p>
    <w:p>
      <w:pPr>
        <w:widowControl/>
        <w:snapToGrid w:val="0"/>
        <w:spacing w:line="288" w:lineRule="auto"/>
        <w:ind w:firstLine="620" w:firstLineChars="200"/>
        <w:jc w:val="left"/>
      </w:pPr>
      <w:r>
        <w:rPr>
          <w:rFonts w:ascii="Times New Roman" w:hAnsi="Times New Roman" w:eastAsia="宋体" w:cs="Times New Roman"/>
          <w:color w:val="000000"/>
          <w:kern w:val="0"/>
          <w:sz w:val="31"/>
          <w:szCs w:val="31"/>
          <w:lang w:bidi="ar"/>
        </w:rPr>
        <w:t>2.</w:t>
      </w:r>
      <w:r>
        <w:rPr>
          <w:rFonts w:ascii="仿宋_GB2312" w:hAnsi="仿宋_GB2312" w:eastAsia="仿宋_GB2312" w:cs="仿宋_GB2312"/>
          <w:color w:val="000000"/>
          <w:kern w:val="0"/>
          <w:sz w:val="31"/>
          <w:szCs w:val="31"/>
          <w:lang w:bidi="ar"/>
        </w:rPr>
        <w:t xml:space="preserve">首次注册用户，点击“免费注册”，根据提示填写并完善信息，通过实名认证。 </w:t>
      </w:r>
    </w:p>
    <w:p>
      <w:pPr>
        <w:widowControl/>
        <w:snapToGrid w:val="0"/>
        <w:spacing w:line="288" w:lineRule="auto"/>
        <w:ind w:firstLine="620" w:firstLineChars="200"/>
        <w:jc w:val="left"/>
      </w:pPr>
      <w:r>
        <w:rPr>
          <w:rFonts w:ascii="Times New Roman" w:hAnsi="Times New Roman" w:eastAsia="宋体" w:cs="Times New Roman"/>
          <w:color w:val="000000"/>
          <w:kern w:val="0"/>
          <w:sz w:val="31"/>
          <w:szCs w:val="31"/>
          <w:lang w:bidi="ar"/>
        </w:rPr>
        <w:t>3.</w:t>
      </w:r>
      <w:r>
        <w:rPr>
          <w:rFonts w:ascii="仿宋_GB2312" w:hAnsi="仿宋_GB2312" w:eastAsia="仿宋_GB2312" w:cs="仿宋_GB2312"/>
          <w:color w:val="000000"/>
          <w:kern w:val="0"/>
          <w:sz w:val="31"/>
          <w:szCs w:val="31"/>
          <w:lang w:bidi="ar"/>
        </w:rPr>
        <w:t xml:space="preserve">已注册用户，点击“登录”进入“用户中心”，可维护、发布或更新信息。 </w:t>
      </w:r>
    </w:p>
    <w:p>
      <w:pPr>
        <w:widowControl/>
        <w:snapToGrid w:val="0"/>
        <w:spacing w:line="288" w:lineRule="auto"/>
        <w:ind w:firstLine="620" w:firstLineChars="200"/>
        <w:jc w:val="left"/>
      </w:pPr>
      <w:r>
        <w:rPr>
          <w:rFonts w:ascii="Times New Roman" w:hAnsi="Times New Roman" w:eastAsia="宋体" w:cs="Times New Roman"/>
          <w:color w:val="000000"/>
          <w:kern w:val="0"/>
          <w:sz w:val="31"/>
          <w:szCs w:val="31"/>
          <w:lang w:bidi="ar"/>
        </w:rPr>
        <w:t>4.</w:t>
      </w:r>
      <w:r>
        <w:rPr>
          <w:rFonts w:ascii="仿宋_GB2312" w:hAnsi="仿宋_GB2312" w:eastAsia="仿宋_GB2312" w:cs="仿宋_GB2312"/>
          <w:color w:val="000000"/>
          <w:kern w:val="0"/>
          <w:sz w:val="31"/>
          <w:szCs w:val="31"/>
          <w:lang w:bidi="ar"/>
        </w:rPr>
        <w:t xml:space="preserve">参赛者点击“参赛报名”，发布参赛项目。 </w:t>
      </w:r>
    </w:p>
    <w:p>
      <w:pPr>
        <w:widowControl/>
        <w:snapToGrid w:val="0"/>
        <w:spacing w:line="288" w:lineRule="auto"/>
        <w:ind w:firstLine="620" w:firstLineChars="200"/>
        <w:jc w:val="left"/>
      </w:pPr>
      <w:r>
        <w:rPr>
          <w:rFonts w:ascii="Times New Roman" w:hAnsi="Times New Roman" w:eastAsia="宋体" w:cs="Times New Roman"/>
          <w:color w:val="000000"/>
          <w:kern w:val="0"/>
          <w:sz w:val="31"/>
          <w:szCs w:val="31"/>
          <w:lang w:bidi="ar"/>
        </w:rPr>
        <w:t>5.</w:t>
      </w:r>
      <w:r>
        <w:rPr>
          <w:rFonts w:ascii="仿宋_GB2312" w:hAnsi="仿宋_GB2312" w:eastAsia="仿宋_GB2312" w:cs="仿宋_GB2312"/>
          <w:color w:val="000000"/>
          <w:kern w:val="0"/>
          <w:sz w:val="31"/>
          <w:szCs w:val="31"/>
          <w:lang w:bidi="ar"/>
        </w:rPr>
        <w:t xml:space="preserve">服务机构点击“对接服务报名”，选择参加对接活动、成为大赛评委、发布对接需求等。 </w:t>
      </w:r>
      <w:r>
        <w:rPr>
          <w:rFonts w:ascii="黑体" w:hAnsi="宋体" w:eastAsia="黑体" w:cs="黑体"/>
          <w:color w:val="FEFFFF"/>
          <w:kern w:val="0"/>
          <w:sz w:val="16"/>
          <w:szCs w:val="16"/>
          <w:lang w:bidi="ar"/>
        </w:rPr>
        <w:t xml:space="preserve">官网 </w:t>
      </w:r>
      <w:r>
        <w:rPr>
          <w:rFonts w:hint="eastAsia" w:ascii="黑体" w:hAnsi="宋体" w:eastAsia="黑体" w:cs="黑体"/>
          <w:color w:val="FEFFFF"/>
          <w:kern w:val="0"/>
          <w:sz w:val="16"/>
          <w:szCs w:val="16"/>
          <w:lang w:bidi="ar"/>
        </w:rPr>
        <w:t xml:space="preserve"> </w:t>
      </w:r>
    </w:p>
    <w:p>
      <w:pPr>
        <w:widowControl/>
        <w:jc w:val="left"/>
      </w:pPr>
      <w:r>
        <w:rPr>
          <w:rFonts w:hint="eastAsia" w:ascii="黑体" w:hAnsi="宋体" w:eastAsia="黑体" w:cs="黑体"/>
          <w:color w:val="FEFFFF"/>
          <w:kern w:val="0"/>
          <w:sz w:val="16"/>
          <w:szCs w:val="16"/>
          <w:lang w:bidi="ar"/>
        </w:rPr>
        <w:t xml:space="preserve">成为大赛评委 对接活动 </w:t>
      </w:r>
    </w:p>
    <w:p>
      <w:pPr>
        <w:widowControl/>
        <w:jc w:val="left"/>
      </w:pPr>
      <w:r>
        <w:rPr>
          <w:rFonts w:hint="eastAsia" w:ascii="黑体" w:hAnsi="宋体" w:eastAsia="黑体" w:cs="黑体"/>
          <w:color w:val="FEFFFF"/>
          <w:kern w:val="0"/>
          <w:sz w:val="16"/>
          <w:szCs w:val="16"/>
          <w:lang w:bidi="ar"/>
        </w:rPr>
        <w:t xml:space="preserve">发布投资需求等 </w:t>
      </w:r>
    </w:p>
    <w:p>
      <w:pPr>
        <w:widowControl/>
        <w:jc w:val="left"/>
      </w:pPr>
      <w:r>
        <w:rPr>
          <w:rFonts w:hint="eastAsia" w:ascii="黑体" w:hAnsi="宋体" w:eastAsia="黑体" w:cs="黑体"/>
          <w:color w:val="FEFFFF"/>
          <w:kern w:val="0"/>
          <w:sz w:val="16"/>
          <w:szCs w:val="16"/>
          <w:lang w:bidi="ar"/>
        </w:rPr>
        <w:t xml:space="preserve">发布参赛项目 </w:t>
      </w:r>
    </w:p>
    <w:p>
      <w:pPr>
        <w:widowControl/>
        <w:jc w:val="left"/>
      </w:pPr>
      <w:r>
        <w:rPr>
          <w:rFonts w:hint="eastAsia" w:ascii="黑体" w:hAnsi="宋体" w:eastAsia="黑体" w:cs="黑体"/>
          <w:color w:val="FEFFFF"/>
          <w:kern w:val="0"/>
          <w:sz w:val="16"/>
          <w:szCs w:val="16"/>
          <w:lang w:bidi="ar"/>
        </w:rPr>
        <w:t xml:space="preserve">完善项目信息并保存 </w:t>
      </w:r>
    </w:p>
    <w:p>
      <w:pPr>
        <w:widowControl/>
        <w:ind w:firstLine="640"/>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4585335" cy="2961640"/>
            <wp:effectExtent l="0" t="0" r="571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585335" cy="2961640"/>
                    </a:xfrm>
                    <a:prstGeom prst="rect">
                      <a:avLst/>
                    </a:prstGeom>
                    <a:noFill/>
                    <a:ln>
                      <a:noFill/>
                    </a:ln>
                  </pic:spPr>
                </pic:pic>
              </a:graphicData>
            </a:graphic>
          </wp:inline>
        </w:drawing>
      </w:r>
    </w:p>
    <w:p>
      <w:pPr>
        <w:snapToGrid w:val="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附件3</w:t>
      </w:r>
    </w:p>
    <w:p>
      <w:pPr>
        <w:widowControl/>
        <w:snapToGrid w:val="0"/>
        <w:spacing w:line="520" w:lineRule="exact"/>
        <w:jc w:val="center"/>
        <w:rPr>
          <w:rFonts w:ascii="方正小标宋简体" w:hAnsi="黑体" w:eastAsia="方正小标宋简体" w:cs="黑体"/>
          <w:color w:val="000000" w:themeColor="text1"/>
          <w:kern w:val="0"/>
          <w:sz w:val="40"/>
          <w:szCs w:val="40"/>
          <w14:textFill>
            <w14:solidFill>
              <w14:schemeClr w14:val="tx1"/>
            </w14:solidFill>
          </w14:textFill>
        </w:rPr>
      </w:pPr>
      <w:r>
        <w:rPr>
          <w:rFonts w:hint="eastAsia" w:ascii="方正小标宋简体" w:hAnsi="黑体" w:eastAsia="方正小标宋简体" w:cs="黑体"/>
          <w:color w:val="000000" w:themeColor="text1"/>
          <w:kern w:val="0"/>
          <w:sz w:val="40"/>
          <w:szCs w:val="40"/>
          <w14:textFill>
            <w14:solidFill>
              <w14:schemeClr w14:val="tx1"/>
            </w14:solidFill>
          </w14:textFill>
        </w:rPr>
        <w:t>2021年“创客中国”</w:t>
      </w:r>
    </w:p>
    <w:p>
      <w:pPr>
        <w:widowControl/>
        <w:snapToGrid w:val="0"/>
        <w:spacing w:line="520" w:lineRule="exact"/>
        <w:jc w:val="center"/>
        <w:rPr>
          <w:rFonts w:ascii="方正小标宋简体" w:hAnsi="黑体" w:eastAsia="方正小标宋简体" w:cs="黑体"/>
          <w:color w:val="000000" w:themeColor="text1"/>
          <w:kern w:val="0"/>
          <w:sz w:val="40"/>
          <w:szCs w:val="40"/>
          <w14:textFill>
            <w14:solidFill>
              <w14:schemeClr w14:val="tx1"/>
            </w14:solidFill>
          </w14:textFill>
        </w:rPr>
      </w:pPr>
      <w:r>
        <w:rPr>
          <w:rFonts w:hint="eastAsia" w:ascii="方正小标宋简体" w:hAnsi="黑体" w:eastAsia="方正小标宋简体" w:cs="黑体"/>
          <w:color w:val="000000" w:themeColor="text1"/>
          <w:kern w:val="0"/>
          <w:sz w:val="40"/>
          <w:szCs w:val="40"/>
          <w14:textFill>
            <w14:solidFill>
              <w14:schemeClr w14:val="tx1"/>
            </w14:solidFill>
          </w14:textFill>
        </w:rPr>
        <w:t>湖北省中小企业创新创业大赛报名表</w:t>
      </w:r>
    </w:p>
    <w:p>
      <w:pPr>
        <w:pStyle w:val="2"/>
        <w:rPr>
          <w:color w:val="000000" w:themeColor="text1"/>
          <w14:textFill>
            <w14:solidFill>
              <w14:schemeClr w14:val="tx1"/>
            </w14:solidFill>
          </w14:textFill>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5" w:color="FFFFFF" w:fill="auto"/>
        <w:tblLayout w:type="autofit"/>
        <w:tblCellMar>
          <w:top w:w="0" w:type="dxa"/>
          <w:left w:w="108" w:type="dxa"/>
          <w:bottom w:w="0" w:type="dxa"/>
          <w:right w:w="108" w:type="dxa"/>
        </w:tblCellMar>
      </w:tblPr>
      <w:tblGrid>
        <w:gridCol w:w="1615"/>
        <w:gridCol w:w="449"/>
        <w:gridCol w:w="593"/>
        <w:gridCol w:w="651"/>
        <w:gridCol w:w="1604"/>
        <w:gridCol w:w="1354"/>
        <w:gridCol w:w="7"/>
        <w:gridCol w:w="739"/>
        <w:gridCol w:w="11"/>
        <w:gridCol w:w="227"/>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5" w:color="FFFFFF" w:fill="auto"/>
          <w:tblCellMar>
            <w:top w:w="0" w:type="dxa"/>
            <w:left w:w="108" w:type="dxa"/>
            <w:bottom w:w="0" w:type="dxa"/>
            <w:right w:w="108" w:type="dxa"/>
          </w:tblCellMar>
        </w:tblPrEx>
        <w:trPr>
          <w:trHeight w:val="454" w:hRule="atLeast"/>
        </w:trPr>
        <w:tc>
          <w:tcPr>
            <w:tcW w:w="5000" w:type="pct"/>
            <w:gridSpan w:val="11"/>
            <w:shd w:val="pct5" w:color="FFFFFF" w:fill="auto"/>
            <w:vAlign w:val="center"/>
          </w:tcPr>
          <w:p>
            <w:pPr>
              <w:pBdr>
                <w:top w:val="none" w:color="auto" w:sz="0" w:space="1"/>
                <w:left w:val="none" w:color="auto" w:sz="0" w:space="4"/>
                <w:bottom w:val="none" w:color="auto" w:sz="0" w:space="1"/>
                <w:right w:val="none" w:color="auto" w:sz="0" w:space="4"/>
              </w:pBdr>
              <w:snapToGrid w:val="0"/>
              <w:spacing w:line="18" w:lineRule="atLeast"/>
              <w:jc w:val="center"/>
              <w:rPr>
                <w:rFonts w:ascii="仿宋_GB2312" w:hAnsi="仿宋_GB2312" w:eastAsia="仿宋_GB2312" w:cs="仿宋_GB2312"/>
                <w:b/>
                <w:bCs/>
                <w:color w:val="000000" w:themeColor="text1"/>
                <w:kern w:val="0"/>
                <w:sz w:val="24"/>
                <w:szCs w:val="24"/>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0" w:type="pct"/>
            <w:gridSpan w:val="2"/>
            <w:shd w:val="pct5" w:color="FFFFFF" w:fill="auto"/>
            <w:vAlign w:val="center"/>
          </w:tcPr>
          <w:p>
            <w:pPr>
              <w:snapToGrid w:val="0"/>
              <w:spacing w:line="18" w:lineRule="atLeast"/>
              <w:jc w:val="center"/>
              <w:rPr>
                <w:rFonts w:ascii="仿宋_GB2312" w:hAnsi="仿宋_GB2312" w:eastAsia="仿宋_GB2312" w:cs="仿宋_GB2312"/>
                <w:b/>
                <w:bCs/>
                <w:color w:val="000000" w:themeColor="text1"/>
                <w14:textFill>
                  <w14:solidFill>
                    <w14:schemeClr w14:val="tx1"/>
                  </w14:solidFill>
                </w14:textFill>
              </w:rPr>
            </w:pPr>
            <w:r>
              <w:rPr>
                <w:rFonts w:hint="eastAsia" w:ascii="仿宋_GB2312" w:hAnsi="仿宋_GB2312" w:eastAsia="仿宋_GB2312" w:cs="仿宋_GB2312"/>
                <w:b/>
                <w:bCs/>
                <w:color w:val="000000" w:themeColor="text1"/>
                <w14:textFill>
                  <w14:solidFill>
                    <w14:schemeClr w14:val="tx1"/>
                  </w14:solidFill>
                </w14:textFill>
              </w:rPr>
              <w:t>公司全称</w:t>
            </w:r>
          </w:p>
        </w:tc>
        <w:tc>
          <w:tcPr>
            <w:tcW w:w="3859" w:type="pct"/>
            <w:gridSpan w:val="9"/>
            <w:shd w:val="pct5" w:color="FFFFFF" w:fill="auto"/>
            <w:vAlign w:val="center"/>
          </w:tcPr>
          <w:p>
            <w:pPr>
              <w:snapToGrid w:val="0"/>
              <w:spacing w:line="18" w:lineRule="atLeast"/>
              <w:rPr>
                <w:rFonts w:ascii="仿宋_GB2312" w:hAnsi="仿宋_GB2312" w:eastAsia="仿宋_GB2312" w:cs="仿宋_GB2312"/>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5" w:color="FFFFFF" w:fill="auto"/>
          <w:tblCellMar>
            <w:top w:w="0" w:type="dxa"/>
            <w:left w:w="108" w:type="dxa"/>
            <w:bottom w:w="0" w:type="dxa"/>
            <w:right w:w="108" w:type="dxa"/>
          </w:tblCellMar>
        </w:tblPrEx>
        <w:trPr>
          <w:trHeight w:val="454" w:hRule="atLeast"/>
        </w:trPr>
        <w:tc>
          <w:tcPr>
            <w:tcW w:w="1140" w:type="pct"/>
            <w:gridSpan w:val="2"/>
            <w:shd w:val="pct5" w:color="FFFFFF" w:fill="auto"/>
            <w:vAlign w:val="center"/>
          </w:tcPr>
          <w:p>
            <w:pPr>
              <w:snapToGrid w:val="0"/>
              <w:spacing w:line="18" w:lineRule="atLeas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14:textFill>
                  <w14:solidFill>
                    <w14:schemeClr w14:val="tx1"/>
                  </w14:solidFill>
                </w14:textFill>
              </w:rPr>
              <w:t>参赛项目名称</w:t>
            </w:r>
          </w:p>
        </w:tc>
        <w:tc>
          <w:tcPr>
            <w:tcW w:w="3859" w:type="pct"/>
            <w:gridSpan w:val="9"/>
            <w:shd w:val="pct5" w:color="FFFFFF" w:fill="auto"/>
            <w:vAlign w:val="center"/>
          </w:tcPr>
          <w:p>
            <w:pPr>
              <w:snapToGrid w:val="0"/>
              <w:spacing w:line="18" w:lineRule="atLeast"/>
              <w:rPr>
                <w:rFonts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0" w:type="pct"/>
            <w:gridSpan w:val="2"/>
            <w:shd w:val="pct5" w:color="FFFFFF" w:fill="auto"/>
            <w:vAlign w:val="center"/>
          </w:tcPr>
          <w:p>
            <w:pPr>
              <w:snapToGrid w:val="0"/>
              <w:spacing w:line="18" w:lineRule="atLeast"/>
              <w:jc w:val="center"/>
              <w:rPr>
                <w:rFonts w:ascii="仿宋_GB2312" w:hAnsi="仿宋_GB2312" w:eastAsia="仿宋_GB2312" w:cs="仿宋_GB2312"/>
                <w:b/>
                <w:bCs/>
                <w:color w:val="000000" w:themeColor="text1"/>
                <w:kern w:val="0"/>
                <w:sz w:val="24"/>
                <w:szCs w:val="24"/>
                <w14:textFill>
                  <w14:solidFill>
                    <w14:schemeClr w14:val="tx1"/>
                  </w14:solidFill>
                </w14:textFill>
              </w:rPr>
            </w:pPr>
            <w:r>
              <w:rPr>
                <w:rFonts w:hint="eastAsia" w:ascii="仿宋_GB2312" w:hAnsi="仿宋_GB2312" w:eastAsia="仿宋_GB2312" w:cs="仿宋_GB2312"/>
                <w:b/>
                <w:bCs/>
                <w:color w:val="000000" w:themeColor="text1"/>
                <w:kern w:val="0"/>
                <w14:textFill>
                  <w14:solidFill>
                    <w14:schemeClr w14:val="tx1"/>
                  </w14:solidFill>
                </w14:textFill>
              </w:rPr>
              <w:t>公司注册时间</w:t>
            </w:r>
          </w:p>
        </w:tc>
        <w:tc>
          <w:tcPr>
            <w:tcW w:w="1571" w:type="pct"/>
            <w:gridSpan w:val="3"/>
            <w:shd w:val="pct5" w:color="FFFFFF" w:fill="auto"/>
            <w:vAlign w:val="center"/>
          </w:tcPr>
          <w:p>
            <w:pPr>
              <w:snapToGrid w:val="0"/>
              <w:spacing w:line="18" w:lineRule="atLeast"/>
              <w:ind w:firstLine="3012" w:firstLineChars="1250"/>
              <w:rPr>
                <w:rFonts w:ascii="仿宋_GB2312" w:hAnsi="仿宋_GB2312" w:eastAsia="仿宋_GB2312" w:cs="仿宋_GB2312"/>
                <w:b/>
                <w:bCs/>
                <w:color w:val="000000" w:themeColor="text1"/>
                <w:sz w:val="24"/>
                <w:szCs w:val="24"/>
                <w14:textFill>
                  <w14:solidFill>
                    <w14:schemeClr w14:val="tx1"/>
                  </w14:solidFill>
                </w14:textFill>
              </w:rPr>
            </w:pPr>
          </w:p>
        </w:tc>
        <w:tc>
          <w:tcPr>
            <w:tcW w:w="1159" w:type="pct"/>
            <w:gridSpan w:val="3"/>
            <w:shd w:val="pct5" w:color="FFFFFF" w:fill="auto"/>
            <w:vAlign w:val="center"/>
          </w:tcPr>
          <w:p>
            <w:pPr>
              <w:snapToGrid w:val="0"/>
              <w:spacing w:line="18" w:lineRule="atLeast"/>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b/>
                <w:bCs/>
                <w:color w:val="000000" w:themeColor="text1"/>
                <w14:textFill>
                  <w14:solidFill>
                    <w14:schemeClr w14:val="tx1"/>
                  </w14:solidFill>
                </w14:textFill>
              </w:rPr>
              <w:t>注册地址</w:t>
            </w:r>
          </w:p>
        </w:tc>
        <w:tc>
          <w:tcPr>
            <w:tcW w:w="1128" w:type="pct"/>
            <w:gridSpan w:val="3"/>
            <w:shd w:val="pct5" w:color="FFFFFF" w:fill="auto"/>
            <w:vAlign w:val="center"/>
          </w:tcPr>
          <w:p>
            <w:pPr>
              <w:snapToGrid w:val="0"/>
              <w:spacing w:line="18" w:lineRule="atLeast"/>
              <w:rPr>
                <w:rFonts w:ascii="仿宋_GB2312" w:hAnsi="仿宋_GB2312" w:eastAsia="仿宋_GB2312"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0" w:type="pct"/>
            <w:gridSpan w:val="2"/>
            <w:shd w:val="pct5" w:color="FFFFFF" w:fill="auto"/>
            <w:vAlign w:val="center"/>
          </w:tcPr>
          <w:p>
            <w:pPr>
              <w:snapToGrid w:val="0"/>
              <w:spacing w:line="18" w:lineRule="atLeast"/>
              <w:jc w:val="center"/>
              <w:rPr>
                <w:rFonts w:ascii="仿宋_GB2312" w:hAnsi="仿宋_GB2312" w:eastAsia="仿宋_GB2312" w:cs="仿宋_GB2312"/>
                <w:b/>
                <w:bCs/>
                <w:color w:val="000000" w:themeColor="text1"/>
                <w:kern w:val="0"/>
                <w14:textFill>
                  <w14:solidFill>
                    <w14:schemeClr w14:val="tx1"/>
                  </w14:solidFill>
                </w14:textFill>
              </w:rPr>
            </w:pPr>
            <w:r>
              <w:rPr>
                <w:rFonts w:hint="eastAsia" w:ascii="仿宋_GB2312" w:hAnsi="仿宋_GB2312" w:eastAsia="仿宋_GB2312" w:cs="仿宋_GB2312"/>
                <w:b/>
                <w:bCs/>
                <w:color w:val="000000" w:themeColor="text1"/>
                <w:kern w:val="0"/>
                <w14:textFill>
                  <w14:solidFill>
                    <w14:schemeClr w14:val="tx1"/>
                  </w14:solidFill>
                </w14:textFill>
              </w:rPr>
              <w:t>所在行业</w:t>
            </w:r>
          </w:p>
        </w:tc>
        <w:tc>
          <w:tcPr>
            <w:tcW w:w="1571" w:type="pct"/>
            <w:gridSpan w:val="3"/>
            <w:shd w:val="pct5" w:color="FFFFFF" w:fill="auto"/>
            <w:vAlign w:val="center"/>
          </w:tcPr>
          <w:p>
            <w:pPr>
              <w:snapToGrid w:val="0"/>
              <w:spacing w:line="18" w:lineRule="atLeast"/>
              <w:rPr>
                <w:rFonts w:ascii="仿宋_GB2312" w:hAnsi="仿宋_GB2312" w:eastAsia="仿宋_GB2312" w:cs="仿宋_GB2312"/>
                <w:color w:val="000000" w:themeColor="text1"/>
                <w14:textFill>
                  <w14:solidFill>
                    <w14:schemeClr w14:val="tx1"/>
                  </w14:solidFill>
                </w14:textFill>
              </w:rPr>
            </w:pPr>
          </w:p>
        </w:tc>
        <w:tc>
          <w:tcPr>
            <w:tcW w:w="1159" w:type="pct"/>
            <w:gridSpan w:val="3"/>
            <w:shd w:val="pct5" w:color="FFFFFF" w:fill="auto"/>
            <w:vAlign w:val="center"/>
          </w:tcPr>
          <w:p>
            <w:pPr>
              <w:snapToGrid w:val="0"/>
              <w:spacing w:line="18" w:lineRule="atLeast"/>
              <w:jc w:val="center"/>
              <w:rPr>
                <w:rFonts w:ascii="仿宋_GB2312" w:hAnsi="仿宋_GB2312" w:eastAsia="仿宋_GB2312" w:cs="仿宋_GB2312"/>
                <w:b/>
                <w:bCs/>
                <w:color w:val="000000" w:themeColor="text1"/>
                <w:kern w:val="0"/>
                <w14:textFill>
                  <w14:solidFill>
                    <w14:schemeClr w14:val="tx1"/>
                  </w14:solidFill>
                </w14:textFill>
              </w:rPr>
            </w:pPr>
            <w:r>
              <w:rPr>
                <w:rFonts w:hint="eastAsia" w:ascii="仿宋_GB2312" w:hAnsi="仿宋_GB2312" w:eastAsia="仿宋_GB2312" w:cs="仿宋_GB2312"/>
                <w:b/>
                <w:bCs/>
                <w:color w:val="000000" w:themeColor="text1"/>
                <w:kern w:val="0"/>
                <w14:textFill>
                  <w14:solidFill>
                    <w14:schemeClr w14:val="tx1"/>
                  </w14:solidFill>
                </w14:textFill>
              </w:rPr>
              <w:t>员工人数</w:t>
            </w:r>
            <w:r>
              <w:rPr>
                <w:rFonts w:hint="eastAsia" w:ascii="仿宋_GB2312" w:hAnsi="仿宋_GB2312" w:eastAsia="仿宋_GB2312" w:cs="仿宋_GB2312"/>
                <w:b/>
                <w:bCs/>
                <w:color w:val="000000" w:themeColor="text1"/>
                <w14:textFill>
                  <w14:solidFill>
                    <w14:schemeClr w14:val="tx1"/>
                  </w14:solidFill>
                </w14:textFill>
              </w:rPr>
              <w:t>（*）</w:t>
            </w:r>
          </w:p>
        </w:tc>
        <w:tc>
          <w:tcPr>
            <w:tcW w:w="1128" w:type="pct"/>
            <w:gridSpan w:val="3"/>
            <w:shd w:val="pct5" w:color="FFFFFF" w:fill="auto"/>
            <w:vAlign w:val="center"/>
          </w:tcPr>
          <w:p>
            <w:pPr>
              <w:snapToGrid w:val="0"/>
              <w:spacing w:line="18" w:lineRule="atLeast"/>
              <w:rPr>
                <w:rFonts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5" w:color="FFFFFF" w:fill="auto"/>
          <w:tblCellMar>
            <w:top w:w="0" w:type="dxa"/>
            <w:left w:w="108" w:type="dxa"/>
            <w:bottom w:w="0" w:type="dxa"/>
            <w:right w:w="108" w:type="dxa"/>
          </w:tblCellMar>
        </w:tblPrEx>
        <w:trPr>
          <w:trHeight w:val="454" w:hRule="atLeast"/>
        </w:trPr>
        <w:tc>
          <w:tcPr>
            <w:tcW w:w="1140" w:type="pct"/>
            <w:gridSpan w:val="2"/>
            <w:shd w:val="pct5" w:color="FFFFFF" w:fill="auto"/>
            <w:vAlign w:val="center"/>
          </w:tcPr>
          <w:p>
            <w:pPr>
              <w:snapToGrid w:val="0"/>
              <w:spacing w:line="18" w:lineRule="atLeast"/>
              <w:jc w:val="center"/>
              <w:rPr>
                <w:rFonts w:ascii="仿宋_GB2312" w:hAnsi="仿宋_GB2312" w:eastAsia="仿宋_GB2312" w:cs="仿宋_GB2312"/>
                <w:b/>
                <w:bCs/>
                <w:color w:val="000000" w:themeColor="text1"/>
                <w:kern w:val="0"/>
                <w14:textFill>
                  <w14:solidFill>
                    <w14:schemeClr w14:val="tx1"/>
                  </w14:solidFill>
                </w14:textFill>
              </w:rPr>
            </w:pPr>
            <w:r>
              <w:rPr>
                <w:rFonts w:hint="eastAsia" w:ascii="仿宋_GB2312" w:hAnsi="仿宋_GB2312" w:eastAsia="仿宋_GB2312" w:cs="仿宋_GB2312"/>
                <w:b/>
                <w:bCs/>
                <w:color w:val="000000" w:themeColor="text1"/>
                <w:kern w:val="0"/>
                <w14:textFill>
                  <w14:solidFill>
                    <w14:schemeClr w14:val="tx1"/>
                  </w14:solidFill>
                </w14:textFill>
              </w:rPr>
              <w:t>主营业务</w:t>
            </w:r>
          </w:p>
        </w:tc>
        <w:tc>
          <w:tcPr>
            <w:tcW w:w="1571" w:type="pct"/>
            <w:gridSpan w:val="3"/>
            <w:shd w:val="pct5" w:color="FFFFFF" w:fill="auto"/>
            <w:vAlign w:val="center"/>
          </w:tcPr>
          <w:p>
            <w:pPr>
              <w:snapToGrid w:val="0"/>
              <w:spacing w:line="18" w:lineRule="atLeast"/>
              <w:rPr>
                <w:rFonts w:ascii="仿宋_GB2312" w:hAnsi="仿宋_GB2312" w:eastAsia="仿宋_GB2312" w:cs="仿宋_GB2312"/>
                <w:color w:val="000000" w:themeColor="text1"/>
                <w:sz w:val="24"/>
                <w:szCs w:val="24"/>
                <w14:textFill>
                  <w14:solidFill>
                    <w14:schemeClr w14:val="tx1"/>
                  </w14:solidFill>
                </w14:textFill>
              </w:rPr>
            </w:pPr>
          </w:p>
        </w:tc>
        <w:tc>
          <w:tcPr>
            <w:tcW w:w="1159" w:type="pct"/>
            <w:gridSpan w:val="3"/>
            <w:shd w:val="pct5" w:color="FFFFFF" w:fill="auto"/>
            <w:vAlign w:val="center"/>
          </w:tcPr>
          <w:p>
            <w:pPr>
              <w:snapToGrid w:val="0"/>
              <w:spacing w:line="18" w:lineRule="atLeast"/>
              <w:jc w:val="center"/>
              <w:rPr>
                <w:rFonts w:ascii="仿宋_GB2312" w:hAnsi="仿宋_GB2312" w:eastAsia="仿宋_GB2312" w:cs="仿宋_GB2312"/>
                <w:b/>
                <w:bCs/>
                <w:color w:val="000000" w:themeColor="text1"/>
                <w:kern w:val="0"/>
                <w14:textFill>
                  <w14:solidFill>
                    <w14:schemeClr w14:val="tx1"/>
                  </w14:solidFill>
                </w14:textFill>
              </w:rPr>
            </w:pPr>
            <w:r>
              <w:rPr>
                <w:rFonts w:hint="eastAsia" w:ascii="仿宋_GB2312" w:hAnsi="仿宋_GB2312" w:eastAsia="仿宋_GB2312" w:cs="仿宋_GB2312"/>
                <w:b/>
                <w:bCs/>
                <w:color w:val="000000" w:themeColor="text1"/>
                <w:kern w:val="0"/>
                <w14:textFill>
                  <w14:solidFill>
                    <w14:schemeClr w14:val="tx1"/>
                  </w14:solidFill>
                </w14:textFill>
              </w:rPr>
              <w:t>业内排名</w:t>
            </w:r>
          </w:p>
        </w:tc>
        <w:tc>
          <w:tcPr>
            <w:tcW w:w="1128" w:type="pct"/>
            <w:gridSpan w:val="3"/>
            <w:shd w:val="pct5" w:color="FFFFFF" w:fill="auto"/>
            <w:vAlign w:val="center"/>
          </w:tcPr>
          <w:p>
            <w:pPr>
              <w:snapToGrid w:val="0"/>
              <w:spacing w:line="18" w:lineRule="atLeast"/>
              <w:rPr>
                <w:rFonts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0" w:type="pct"/>
            <w:gridSpan w:val="2"/>
            <w:shd w:val="pct5" w:color="FFFFFF" w:fill="auto"/>
            <w:vAlign w:val="center"/>
          </w:tcPr>
          <w:p>
            <w:pPr>
              <w:snapToGrid w:val="0"/>
              <w:spacing w:line="18" w:lineRule="atLeast"/>
              <w:jc w:val="center"/>
              <w:rPr>
                <w:rFonts w:ascii="仿宋_GB2312" w:hAnsi="仿宋_GB2312" w:eastAsia="仿宋_GB2312" w:cs="仿宋_GB2312"/>
                <w:b/>
                <w:bCs/>
                <w:color w:val="000000" w:themeColor="text1"/>
                <w:kern w:val="0"/>
                <w14:textFill>
                  <w14:solidFill>
                    <w14:schemeClr w14:val="tx1"/>
                  </w14:solidFill>
                </w14:textFill>
              </w:rPr>
            </w:pPr>
            <w:r>
              <w:rPr>
                <w:rFonts w:hint="eastAsia" w:ascii="仿宋_GB2312" w:hAnsi="仿宋_GB2312" w:eastAsia="仿宋_GB2312" w:cs="仿宋_GB2312"/>
                <w:b/>
                <w:bCs/>
                <w:color w:val="000000" w:themeColor="text1"/>
                <w:kern w:val="0"/>
                <w14:textFill>
                  <w14:solidFill>
                    <w14:schemeClr w14:val="tx1"/>
                  </w14:solidFill>
                </w14:textFill>
              </w:rPr>
              <w:t>成立时间</w:t>
            </w:r>
          </w:p>
        </w:tc>
        <w:tc>
          <w:tcPr>
            <w:tcW w:w="1571" w:type="pct"/>
            <w:gridSpan w:val="3"/>
            <w:shd w:val="pct5" w:color="FFFFFF" w:fill="auto"/>
            <w:vAlign w:val="center"/>
          </w:tcPr>
          <w:p>
            <w:pPr>
              <w:snapToGrid w:val="0"/>
              <w:spacing w:line="18" w:lineRule="atLeast"/>
              <w:rPr>
                <w:rFonts w:ascii="仿宋_GB2312" w:hAnsi="仿宋_GB2312" w:eastAsia="仿宋_GB2312" w:cs="仿宋_GB2312"/>
                <w:color w:val="000000" w:themeColor="text1"/>
                <w:sz w:val="24"/>
                <w:szCs w:val="24"/>
                <w14:textFill>
                  <w14:solidFill>
                    <w14:schemeClr w14:val="tx1"/>
                  </w14:solidFill>
                </w14:textFill>
              </w:rPr>
            </w:pPr>
          </w:p>
        </w:tc>
        <w:tc>
          <w:tcPr>
            <w:tcW w:w="1159" w:type="pct"/>
            <w:gridSpan w:val="3"/>
            <w:shd w:val="pct5" w:color="FFFFFF" w:fill="auto"/>
            <w:vAlign w:val="center"/>
          </w:tcPr>
          <w:p>
            <w:pPr>
              <w:snapToGrid w:val="0"/>
              <w:spacing w:line="18" w:lineRule="atLeast"/>
              <w:jc w:val="center"/>
              <w:rPr>
                <w:rFonts w:ascii="仿宋_GB2312" w:hAnsi="仿宋_GB2312" w:eastAsia="仿宋_GB2312" w:cs="仿宋_GB2312"/>
                <w:b/>
                <w:bCs/>
                <w:color w:val="000000" w:themeColor="text1"/>
                <w:kern w:val="0"/>
                <w14:textFill>
                  <w14:solidFill>
                    <w14:schemeClr w14:val="tx1"/>
                  </w14:solidFill>
                </w14:textFill>
              </w:rPr>
            </w:pPr>
            <w:r>
              <w:rPr>
                <w:rFonts w:hint="eastAsia" w:ascii="仿宋_GB2312" w:hAnsi="仿宋_GB2312" w:eastAsia="仿宋_GB2312" w:cs="仿宋_GB2312"/>
                <w:b/>
                <w:bCs/>
                <w:color w:val="000000" w:themeColor="text1"/>
                <w:kern w:val="0"/>
                <w14:textFill>
                  <w14:solidFill>
                    <w14:schemeClr w14:val="tx1"/>
                  </w14:solidFill>
                </w14:textFill>
              </w:rPr>
              <w:t>注册资金</w:t>
            </w:r>
            <w:r>
              <w:rPr>
                <w:rFonts w:hint="eastAsia" w:ascii="仿宋_GB2312" w:hAnsi="仿宋_GB2312" w:eastAsia="仿宋_GB2312" w:cs="仿宋_GB2312"/>
                <w:b/>
                <w:bCs/>
                <w:color w:val="000000" w:themeColor="text1"/>
                <w14:textFill>
                  <w14:solidFill>
                    <w14:schemeClr w14:val="tx1"/>
                  </w14:solidFill>
                </w14:textFill>
              </w:rPr>
              <w:t>（万元）</w:t>
            </w:r>
          </w:p>
        </w:tc>
        <w:tc>
          <w:tcPr>
            <w:tcW w:w="1128" w:type="pct"/>
            <w:gridSpan w:val="3"/>
            <w:shd w:val="pct5" w:color="FFFFFF" w:fill="auto"/>
            <w:vAlign w:val="center"/>
          </w:tcPr>
          <w:p>
            <w:pPr>
              <w:snapToGrid w:val="0"/>
              <w:spacing w:line="18" w:lineRule="atLeast"/>
              <w:rPr>
                <w:rFonts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5" w:color="FFFFFF" w:fill="auto"/>
          <w:tblCellMar>
            <w:top w:w="0" w:type="dxa"/>
            <w:left w:w="108" w:type="dxa"/>
            <w:bottom w:w="0" w:type="dxa"/>
            <w:right w:w="108" w:type="dxa"/>
          </w:tblCellMar>
        </w:tblPrEx>
        <w:trPr>
          <w:trHeight w:val="454" w:hRule="atLeast"/>
        </w:trPr>
        <w:tc>
          <w:tcPr>
            <w:tcW w:w="1140" w:type="pct"/>
            <w:gridSpan w:val="2"/>
            <w:shd w:val="pct5" w:color="FFFFFF" w:fill="auto"/>
            <w:vAlign w:val="center"/>
          </w:tcPr>
          <w:p>
            <w:pPr>
              <w:snapToGrid w:val="0"/>
              <w:spacing w:line="18" w:lineRule="atLeast"/>
              <w:jc w:val="center"/>
              <w:rPr>
                <w:rFonts w:ascii="仿宋_GB2312" w:hAnsi="仿宋_GB2312" w:eastAsia="仿宋_GB2312" w:cs="仿宋_GB2312"/>
                <w:b/>
                <w:bCs/>
                <w:color w:val="000000" w:themeColor="text1"/>
                <w:kern w:val="0"/>
                <w14:textFill>
                  <w14:solidFill>
                    <w14:schemeClr w14:val="tx1"/>
                  </w14:solidFill>
                </w14:textFill>
              </w:rPr>
            </w:pPr>
            <w:r>
              <w:rPr>
                <w:rFonts w:hint="eastAsia" w:ascii="仿宋_GB2312" w:hAnsi="仿宋_GB2312" w:eastAsia="仿宋_GB2312" w:cs="仿宋_GB2312"/>
                <w:b/>
                <w:bCs/>
                <w:color w:val="000000" w:themeColor="text1"/>
                <w:kern w:val="0"/>
                <w14:textFill>
                  <w14:solidFill>
                    <w14:schemeClr w14:val="tx1"/>
                  </w14:solidFill>
                </w14:textFill>
              </w:rPr>
              <w:t>企业网址</w:t>
            </w:r>
          </w:p>
        </w:tc>
        <w:tc>
          <w:tcPr>
            <w:tcW w:w="3859" w:type="pct"/>
            <w:gridSpan w:val="9"/>
            <w:shd w:val="pct5" w:color="FFFFFF" w:fill="auto"/>
            <w:vAlign w:val="center"/>
          </w:tcPr>
          <w:p>
            <w:pPr>
              <w:snapToGrid w:val="0"/>
              <w:spacing w:line="18" w:lineRule="atLeast"/>
              <w:rPr>
                <w:rFonts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5" w:color="FFFFFF" w:fill="auto"/>
          <w:tblCellMar>
            <w:top w:w="0" w:type="dxa"/>
            <w:left w:w="108" w:type="dxa"/>
            <w:bottom w:w="0" w:type="dxa"/>
            <w:right w:w="108" w:type="dxa"/>
          </w:tblCellMar>
        </w:tblPrEx>
        <w:trPr>
          <w:trHeight w:val="454" w:hRule="atLeast"/>
        </w:trPr>
        <w:tc>
          <w:tcPr>
            <w:tcW w:w="5000" w:type="pct"/>
            <w:gridSpan w:val="11"/>
            <w:shd w:val="pct5" w:color="FFFFFF" w:fill="auto"/>
            <w:vAlign w:val="center"/>
          </w:tcPr>
          <w:p>
            <w:pPr>
              <w:snapToGrid w:val="0"/>
              <w:spacing w:line="18" w:lineRule="atLeast"/>
              <w:jc w:val="center"/>
              <w:rPr>
                <w:rFonts w:ascii="仿宋_GB2312" w:hAnsi="仿宋_GB2312" w:eastAsia="仿宋_GB2312" w:cs="仿宋_GB2312"/>
                <w:b/>
                <w:bCs/>
                <w:color w:val="000000" w:themeColor="text1"/>
                <w:kern w:val="0"/>
                <w:sz w:val="24"/>
                <w:szCs w:val="24"/>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法人（或创始人）信息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5" w:color="FFFFFF" w:fill="auto"/>
          <w:tblCellMar>
            <w:top w:w="0" w:type="dxa"/>
            <w:left w:w="108" w:type="dxa"/>
            <w:bottom w:w="0" w:type="dxa"/>
            <w:right w:w="108" w:type="dxa"/>
          </w:tblCellMar>
        </w:tblPrEx>
        <w:trPr>
          <w:trHeight w:val="454" w:hRule="atLeast"/>
        </w:trPr>
        <w:tc>
          <w:tcPr>
            <w:tcW w:w="892" w:type="pct"/>
            <w:vMerge w:val="restart"/>
            <w:shd w:val="pct5" w:color="FFFFFF" w:fill="auto"/>
            <w:vAlign w:val="center"/>
          </w:tcPr>
          <w:p>
            <w:pPr>
              <w:snapToGrid w:val="0"/>
              <w:spacing w:line="18" w:lineRule="atLeast"/>
              <w:jc w:val="center"/>
              <w:rPr>
                <w:rFonts w:ascii="仿宋_GB2312" w:hAnsi="仿宋_GB2312" w:eastAsia="仿宋_GB2312" w:cs="仿宋_GB2312"/>
                <w:b/>
                <w:bCs/>
                <w:color w:val="000000" w:themeColor="text1"/>
                <w:kern w:val="0"/>
                <w14:textFill>
                  <w14:solidFill>
                    <w14:schemeClr w14:val="tx1"/>
                  </w14:solidFill>
                </w14:textFill>
              </w:rPr>
            </w:pPr>
            <w:r>
              <w:rPr>
                <w:rFonts w:hint="eastAsia" w:ascii="仿宋_GB2312" w:hAnsi="仿宋_GB2312" w:eastAsia="仿宋_GB2312" w:cs="仿宋_GB2312"/>
                <w:b/>
                <w:bCs/>
                <w:color w:val="000000" w:themeColor="text1"/>
                <w:kern w:val="0"/>
                <w14:textFill>
                  <w14:solidFill>
                    <w14:schemeClr w14:val="tx1"/>
                  </w14:solidFill>
                </w14:textFill>
              </w:rPr>
              <w:t>法 人</w:t>
            </w:r>
          </w:p>
          <w:p>
            <w:pPr>
              <w:snapToGrid w:val="0"/>
              <w:spacing w:line="18" w:lineRule="atLeast"/>
              <w:jc w:val="center"/>
              <w:rPr>
                <w:rFonts w:ascii="仿宋_GB2312" w:hAnsi="仿宋_GB2312" w:eastAsia="仿宋_GB2312" w:cs="仿宋_GB2312"/>
                <w:b/>
                <w:bCs/>
                <w:color w:val="000000" w:themeColor="text1"/>
                <w:kern w:val="0"/>
                <w14:textFill>
                  <w14:solidFill>
                    <w14:schemeClr w14:val="tx1"/>
                  </w14:solidFill>
                </w14:textFill>
              </w:rPr>
            </w:pPr>
            <w:r>
              <w:rPr>
                <w:rFonts w:hint="eastAsia" w:ascii="仿宋_GB2312" w:hAnsi="仿宋_GB2312" w:eastAsia="仿宋_GB2312" w:cs="仿宋_GB2312"/>
                <w:b/>
                <w:bCs/>
                <w:color w:val="000000" w:themeColor="text1"/>
                <w:kern w:val="0"/>
                <w14:textFill>
                  <w14:solidFill>
                    <w14:schemeClr w14:val="tx1"/>
                  </w14:solidFill>
                </w14:textFill>
              </w:rPr>
              <w:t>（或创始人）</w:t>
            </w:r>
          </w:p>
          <w:p>
            <w:pPr>
              <w:snapToGrid w:val="0"/>
              <w:spacing w:line="18" w:lineRule="atLeast"/>
              <w:jc w:val="center"/>
              <w:rPr>
                <w:rFonts w:ascii="仿宋_GB2312" w:hAnsi="仿宋_GB2312" w:eastAsia="仿宋_GB2312" w:cs="仿宋_GB2312"/>
                <w:b/>
                <w:bCs/>
                <w:color w:val="000000" w:themeColor="text1"/>
                <w:kern w:val="0"/>
                <w14:textFill>
                  <w14:solidFill>
                    <w14:schemeClr w14:val="tx1"/>
                  </w14:solidFill>
                </w14:textFill>
              </w:rPr>
            </w:pPr>
            <w:r>
              <w:rPr>
                <w:rFonts w:hint="eastAsia" w:ascii="仿宋_GB2312" w:hAnsi="仿宋_GB2312" w:eastAsia="仿宋_GB2312" w:cs="仿宋_GB2312"/>
                <w:b/>
                <w:bCs/>
                <w:color w:val="000000" w:themeColor="text1"/>
                <w:kern w:val="0"/>
                <w14:textFill>
                  <w14:solidFill>
                    <w14:schemeClr w14:val="tx1"/>
                  </w14:solidFill>
                </w14:textFill>
              </w:rPr>
              <w:t>信 息</w:t>
            </w:r>
          </w:p>
        </w:tc>
        <w:tc>
          <w:tcPr>
            <w:tcW w:w="934" w:type="pct"/>
            <w:gridSpan w:val="3"/>
            <w:shd w:val="pct5" w:color="FFFFFF" w:fill="auto"/>
            <w:vAlign w:val="center"/>
          </w:tcPr>
          <w:p>
            <w:pPr>
              <w:snapToGrid w:val="0"/>
              <w:spacing w:line="18" w:lineRule="atLeas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姓名：</w:t>
            </w:r>
          </w:p>
        </w:tc>
        <w:tc>
          <w:tcPr>
            <w:tcW w:w="884" w:type="pct"/>
            <w:shd w:val="pct5" w:color="FFFFFF" w:fill="auto"/>
            <w:vAlign w:val="center"/>
          </w:tcPr>
          <w:p>
            <w:pPr>
              <w:snapToGrid w:val="0"/>
              <w:spacing w:line="18" w:lineRule="atLeas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性别：</w:t>
            </w:r>
            <w:r>
              <w:rPr>
                <w:rFonts w:eastAsia="仿宋_GB2312" w:cs="Calibri"/>
                <w:color w:val="000000" w:themeColor="text1"/>
                <w14:textFill>
                  <w14:solidFill>
                    <w14:schemeClr w14:val="tx1"/>
                  </w14:solidFill>
                </w14:textFill>
              </w:rPr>
              <w:t> </w:t>
            </w:r>
          </w:p>
        </w:tc>
        <w:tc>
          <w:tcPr>
            <w:tcW w:w="1165" w:type="pct"/>
            <w:gridSpan w:val="4"/>
            <w:shd w:val="pct5" w:color="FFFFFF" w:fill="auto"/>
            <w:vAlign w:val="center"/>
          </w:tcPr>
          <w:p>
            <w:pPr>
              <w:snapToGrid w:val="0"/>
              <w:spacing w:line="18" w:lineRule="atLeast"/>
              <w:ind w:left="105" w:hanging="105" w:hangingChars="5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出生年月：</w:t>
            </w:r>
          </w:p>
        </w:tc>
        <w:tc>
          <w:tcPr>
            <w:tcW w:w="1122" w:type="pct"/>
            <w:gridSpan w:val="2"/>
            <w:shd w:val="pct5" w:color="FFFFFF" w:fill="auto"/>
            <w:vAlign w:val="center"/>
          </w:tcPr>
          <w:p>
            <w:pPr>
              <w:snapToGrid w:val="0"/>
              <w:spacing w:line="18" w:lineRule="atLeas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现任职务：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2" w:type="pct"/>
            <w:vMerge w:val="continue"/>
            <w:shd w:val="pct5" w:color="FFFFFF" w:fill="auto"/>
            <w:vAlign w:val="center"/>
          </w:tcPr>
          <w:p>
            <w:pPr>
              <w:widowControl/>
              <w:snapToGrid w:val="0"/>
              <w:spacing w:line="18" w:lineRule="atLeast"/>
              <w:jc w:val="left"/>
              <w:rPr>
                <w:rFonts w:ascii="仿宋_GB2312" w:hAnsi="仿宋_GB2312" w:eastAsia="仿宋_GB2312" w:cs="仿宋_GB2312"/>
                <w:b/>
                <w:bCs/>
                <w:color w:val="000000" w:themeColor="text1"/>
                <w:kern w:val="0"/>
                <w14:textFill>
                  <w14:solidFill>
                    <w14:schemeClr w14:val="tx1"/>
                  </w14:solidFill>
                </w14:textFill>
              </w:rPr>
            </w:pPr>
          </w:p>
        </w:tc>
        <w:tc>
          <w:tcPr>
            <w:tcW w:w="934" w:type="pct"/>
            <w:gridSpan w:val="3"/>
            <w:shd w:val="pct5" w:color="FFFFFF" w:fill="auto"/>
            <w:vAlign w:val="center"/>
          </w:tcPr>
          <w:p>
            <w:pPr>
              <w:snapToGrid w:val="0"/>
              <w:spacing w:line="18" w:lineRule="atLeas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持股比例：  %</w:t>
            </w:r>
          </w:p>
        </w:tc>
        <w:tc>
          <w:tcPr>
            <w:tcW w:w="2049" w:type="pct"/>
            <w:gridSpan w:val="5"/>
            <w:shd w:val="pct5" w:color="FFFFFF" w:fill="auto"/>
            <w:vAlign w:val="center"/>
          </w:tcPr>
          <w:p>
            <w:pPr>
              <w:snapToGrid w:val="0"/>
              <w:spacing w:line="18" w:lineRule="atLeas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手机：</w:t>
            </w:r>
          </w:p>
        </w:tc>
        <w:tc>
          <w:tcPr>
            <w:tcW w:w="1122" w:type="pct"/>
            <w:gridSpan w:val="2"/>
            <w:shd w:val="pct5" w:color="FFFFFF" w:fill="auto"/>
            <w:vAlign w:val="center"/>
          </w:tcPr>
          <w:p>
            <w:pPr>
              <w:snapToGrid w:val="0"/>
              <w:spacing w:line="18" w:lineRule="atLeas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2" w:type="pct"/>
            <w:vMerge w:val="continue"/>
            <w:shd w:val="pct5" w:color="FFFFFF" w:fill="auto"/>
            <w:vAlign w:val="center"/>
          </w:tcPr>
          <w:p>
            <w:pPr>
              <w:widowControl/>
              <w:snapToGrid w:val="0"/>
              <w:spacing w:line="18" w:lineRule="atLeast"/>
              <w:jc w:val="left"/>
              <w:rPr>
                <w:rFonts w:ascii="仿宋_GB2312" w:hAnsi="仿宋_GB2312" w:eastAsia="仿宋_GB2312" w:cs="仿宋_GB2312"/>
                <w:b/>
                <w:bCs/>
                <w:color w:val="000000" w:themeColor="text1"/>
                <w:kern w:val="0"/>
                <w14:textFill>
                  <w14:solidFill>
                    <w14:schemeClr w14:val="tx1"/>
                  </w14:solidFill>
                </w14:textFill>
              </w:rPr>
            </w:pPr>
          </w:p>
        </w:tc>
        <w:tc>
          <w:tcPr>
            <w:tcW w:w="2984" w:type="pct"/>
            <w:gridSpan w:val="8"/>
            <w:shd w:val="pct5" w:color="FFFFFF" w:fill="auto"/>
            <w:vAlign w:val="center"/>
          </w:tcPr>
          <w:p>
            <w:pPr>
              <w:snapToGrid w:val="0"/>
              <w:spacing w:line="18" w:lineRule="atLeas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毕业院校专业：</w:t>
            </w:r>
            <w:r>
              <w:rPr>
                <w:rFonts w:eastAsia="仿宋_GB2312" w:cs="Calibri"/>
                <w:color w:val="000000" w:themeColor="text1"/>
                <w14:textFill>
                  <w14:solidFill>
                    <w14:schemeClr w14:val="tx1"/>
                  </w14:solidFill>
                </w14:textFill>
              </w:rPr>
              <w:t> </w:t>
            </w:r>
          </w:p>
        </w:tc>
        <w:tc>
          <w:tcPr>
            <w:tcW w:w="1122" w:type="pct"/>
            <w:gridSpan w:val="2"/>
            <w:shd w:val="pct5" w:color="FFFFFF" w:fill="auto"/>
            <w:vAlign w:val="center"/>
          </w:tcPr>
          <w:p>
            <w:pPr>
              <w:snapToGrid w:val="0"/>
              <w:spacing w:line="18" w:lineRule="atLeas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最高学历：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5" w:color="FFFFFF" w:fill="auto"/>
          <w:tblCellMar>
            <w:top w:w="0" w:type="dxa"/>
            <w:left w:w="108" w:type="dxa"/>
            <w:bottom w:w="0" w:type="dxa"/>
            <w:right w:w="108" w:type="dxa"/>
          </w:tblCellMar>
        </w:tblPrEx>
        <w:trPr>
          <w:trHeight w:val="454" w:hRule="atLeast"/>
        </w:trPr>
        <w:tc>
          <w:tcPr>
            <w:tcW w:w="5000" w:type="pct"/>
            <w:gridSpan w:val="11"/>
            <w:shd w:val="pct5" w:color="FFFFFF" w:fill="auto"/>
            <w:vAlign w:val="center"/>
          </w:tcPr>
          <w:p>
            <w:pPr>
              <w:snapToGrid w:val="0"/>
              <w:spacing w:line="18" w:lineRule="atLeas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其他联系人信息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2" w:type="pct"/>
            <w:shd w:val="pct5" w:color="FFFFFF" w:fill="auto"/>
            <w:vAlign w:val="center"/>
          </w:tcPr>
          <w:p>
            <w:pPr>
              <w:snapToGrid w:val="0"/>
              <w:spacing w:line="18" w:lineRule="atLeast"/>
              <w:jc w:val="center"/>
              <w:rPr>
                <w:rFonts w:ascii="仿宋_GB2312" w:hAnsi="仿宋_GB2312" w:eastAsia="仿宋_GB2312" w:cs="仿宋_GB2312"/>
                <w:b/>
                <w:bCs/>
                <w:color w:val="000000" w:themeColor="text1"/>
                <w:kern w:val="0"/>
                <w14:textFill>
                  <w14:solidFill>
                    <w14:schemeClr w14:val="tx1"/>
                  </w14:solidFill>
                </w14:textFill>
              </w:rPr>
            </w:pPr>
            <w:r>
              <w:rPr>
                <w:rFonts w:hint="eastAsia" w:ascii="仿宋_GB2312" w:hAnsi="仿宋_GB2312" w:eastAsia="仿宋_GB2312" w:cs="仿宋_GB2312"/>
                <w:b/>
                <w:bCs/>
                <w:color w:val="000000" w:themeColor="text1"/>
                <w:kern w:val="0"/>
                <w14:textFill>
                  <w14:solidFill>
                    <w14:schemeClr w14:val="tx1"/>
                  </w14:solidFill>
                </w14:textFill>
              </w:rPr>
              <w:t>联系人姓名</w:t>
            </w:r>
          </w:p>
        </w:tc>
        <w:tc>
          <w:tcPr>
            <w:tcW w:w="1818" w:type="pct"/>
            <w:gridSpan w:val="4"/>
            <w:shd w:val="pct5" w:color="FFFFFF" w:fill="auto"/>
            <w:vAlign w:val="center"/>
          </w:tcPr>
          <w:p>
            <w:pPr>
              <w:snapToGrid w:val="0"/>
              <w:spacing w:line="18" w:lineRule="atLeast"/>
              <w:rPr>
                <w:rFonts w:ascii="仿宋_GB2312" w:hAnsi="仿宋_GB2312" w:eastAsia="仿宋_GB2312" w:cs="仿宋_GB2312"/>
                <w:b/>
                <w:bCs/>
                <w:color w:val="000000" w:themeColor="text1"/>
                <w:kern w:val="0"/>
                <w14:textFill>
                  <w14:solidFill>
                    <w14:schemeClr w14:val="tx1"/>
                  </w14:solidFill>
                </w14:textFill>
              </w:rPr>
            </w:pPr>
          </w:p>
        </w:tc>
        <w:tc>
          <w:tcPr>
            <w:tcW w:w="747" w:type="pct"/>
            <w:shd w:val="pct5" w:color="FFFFFF" w:fill="auto"/>
            <w:vAlign w:val="center"/>
          </w:tcPr>
          <w:p>
            <w:pPr>
              <w:snapToGrid w:val="0"/>
              <w:spacing w:line="18" w:lineRule="atLeast"/>
              <w:jc w:val="center"/>
              <w:rPr>
                <w:rFonts w:ascii="仿宋_GB2312" w:hAnsi="仿宋_GB2312" w:eastAsia="仿宋_GB2312" w:cs="仿宋_GB2312"/>
                <w:b/>
                <w:bCs/>
                <w:color w:val="000000" w:themeColor="text1"/>
                <w:kern w:val="0"/>
                <w14:textFill>
                  <w14:solidFill>
                    <w14:schemeClr w14:val="tx1"/>
                  </w14:solidFill>
                </w14:textFill>
              </w:rPr>
            </w:pPr>
            <w:r>
              <w:rPr>
                <w:rFonts w:hint="eastAsia" w:ascii="仿宋_GB2312" w:hAnsi="仿宋_GB2312" w:eastAsia="仿宋_GB2312" w:cs="仿宋_GB2312"/>
                <w:b/>
                <w:bCs/>
                <w:color w:val="000000" w:themeColor="text1"/>
                <w:kern w:val="0"/>
                <w14:textFill>
                  <w14:solidFill>
                    <w14:schemeClr w14:val="tx1"/>
                  </w14:solidFill>
                </w14:textFill>
              </w:rPr>
              <w:t>职 务</w:t>
            </w:r>
          </w:p>
        </w:tc>
        <w:tc>
          <w:tcPr>
            <w:tcW w:w="1540" w:type="pct"/>
            <w:gridSpan w:val="5"/>
            <w:shd w:val="pct5" w:color="FFFFFF" w:fill="auto"/>
            <w:vAlign w:val="center"/>
          </w:tcPr>
          <w:p>
            <w:pPr>
              <w:snapToGrid w:val="0"/>
              <w:spacing w:line="18" w:lineRule="atLeast"/>
              <w:rPr>
                <w:rFonts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2" w:type="pct"/>
            <w:shd w:val="pct5" w:color="FFFFFF" w:fill="auto"/>
            <w:vAlign w:val="center"/>
          </w:tcPr>
          <w:p>
            <w:pPr>
              <w:snapToGrid w:val="0"/>
              <w:spacing w:line="18" w:lineRule="atLeast"/>
              <w:jc w:val="center"/>
              <w:rPr>
                <w:rFonts w:ascii="仿宋_GB2312" w:hAnsi="仿宋_GB2312" w:eastAsia="仿宋_GB2312" w:cs="仿宋_GB2312"/>
                <w:b/>
                <w:bCs/>
                <w:color w:val="000000" w:themeColor="text1"/>
                <w:kern w:val="0"/>
                <w14:textFill>
                  <w14:solidFill>
                    <w14:schemeClr w14:val="tx1"/>
                  </w14:solidFill>
                </w14:textFill>
              </w:rPr>
            </w:pPr>
            <w:r>
              <w:rPr>
                <w:rFonts w:hint="eastAsia" w:ascii="仿宋_GB2312" w:hAnsi="仿宋_GB2312" w:eastAsia="仿宋_GB2312" w:cs="仿宋_GB2312"/>
                <w:b/>
                <w:bCs/>
                <w:color w:val="000000" w:themeColor="text1"/>
                <w:kern w:val="0"/>
                <w14:textFill>
                  <w14:solidFill>
                    <w14:schemeClr w14:val="tx1"/>
                  </w14:solidFill>
                </w14:textFill>
              </w:rPr>
              <w:t>手</w:t>
            </w:r>
            <w:r>
              <w:rPr>
                <w:rFonts w:ascii="仿宋_GB2312" w:hAnsi="仿宋_GB2312" w:eastAsia="仿宋_GB2312" w:cs="仿宋_GB2312"/>
                <w:b/>
                <w:bCs/>
                <w:color w:val="000000" w:themeColor="text1"/>
                <w:kern w:val="0"/>
                <w14:textFill>
                  <w14:solidFill>
                    <w14:schemeClr w14:val="tx1"/>
                  </w14:solidFill>
                </w14:textFill>
              </w:rPr>
              <w:t xml:space="preserve"> </w:t>
            </w:r>
            <w:r>
              <w:rPr>
                <w:rFonts w:hint="eastAsia" w:ascii="仿宋_GB2312" w:hAnsi="仿宋_GB2312" w:eastAsia="仿宋_GB2312" w:cs="仿宋_GB2312"/>
                <w:b/>
                <w:bCs/>
                <w:color w:val="000000" w:themeColor="text1"/>
                <w:kern w:val="0"/>
                <w14:textFill>
                  <w14:solidFill>
                    <w14:schemeClr w14:val="tx1"/>
                  </w14:solidFill>
                </w14:textFill>
              </w:rPr>
              <w:t>机</w:t>
            </w:r>
          </w:p>
        </w:tc>
        <w:tc>
          <w:tcPr>
            <w:tcW w:w="1818" w:type="pct"/>
            <w:gridSpan w:val="4"/>
            <w:shd w:val="pct5" w:color="FFFFFF" w:fill="auto"/>
            <w:vAlign w:val="center"/>
          </w:tcPr>
          <w:p>
            <w:pPr>
              <w:snapToGrid w:val="0"/>
              <w:spacing w:line="18" w:lineRule="atLeast"/>
              <w:rPr>
                <w:rFonts w:ascii="仿宋_GB2312" w:hAnsi="仿宋_GB2312" w:eastAsia="仿宋_GB2312" w:cs="仿宋_GB2312"/>
                <w:b/>
                <w:bCs/>
                <w:color w:val="000000" w:themeColor="text1"/>
                <w:kern w:val="0"/>
                <w14:textFill>
                  <w14:solidFill>
                    <w14:schemeClr w14:val="tx1"/>
                  </w14:solidFill>
                </w14:textFill>
              </w:rPr>
            </w:pPr>
          </w:p>
        </w:tc>
        <w:tc>
          <w:tcPr>
            <w:tcW w:w="747" w:type="pct"/>
            <w:shd w:val="pct5" w:color="FFFFFF" w:fill="auto"/>
            <w:vAlign w:val="center"/>
          </w:tcPr>
          <w:p>
            <w:pPr>
              <w:snapToGrid w:val="0"/>
              <w:spacing w:line="18" w:lineRule="atLeast"/>
              <w:jc w:val="center"/>
              <w:rPr>
                <w:rFonts w:ascii="仿宋_GB2312" w:hAnsi="仿宋_GB2312" w:eastAsia="仿宋_GB2312" w:cs="仿宋_GB2312"/>
                <w:b/>
                <w:bCs/>
                <w:color w:val="000000" w:themeColor="text1"/>
                <w:kern w:val="0"/>
                <w14:textFill>
                  <w14:solidFill>
                    <w14:schemeClr w14:val="tx1"/>
                  </w14:solidFill>
                </w14:textFill>
              </w:rPr>
            </w:pPr>
            <w:r>
              <w:rPr>
                <w:rFonts w:hint="eastAsia" w:ascii="仿宋_GB2312" w:hAnsi="仿宋_GB2312" w:eastAsia="仿宋_GB2312" w:cs="仿宋_GB2312"/>
                <w:b/>
                <w:bCs/>
                <w:color w:val="000000" w:themeColor="text1"/>
                <w:kern w:val="0"/>
                <w14:textFill>
                  <w14:solidFill>
                    <w14:schemeClr w14:val="tx1"/>
                  </w14:solidFill>
                </w14:textFill>
              </w:rPr>
              <w:t>固</w:t>
            </w:r>
            <w:r>
              <w:rPr>
                <w:rFonts w:ascii="仿宋_GB2312" w:hAnsi="仿宋_GB2312" w:eastAsia="仿宋_GB2312" w:cs="仿宋_GB2312"/>
                <w:b/>
                <w:bCs/>
                <w:color w:val="000000" w:themeColor="text1"/>
                <w:kern w:val="0"/>
                <w14:textFill>
                  <w14:solidFill>
                    <w14:schemeClr w14:val="tx1"/>
                  </w14:solidFill>
                </w14:textFill>
              </w:rPr>
              <w:t xml:space="preserve"> </w:t>
            </w:r>
            <w:r>
              <w:rPr>
                <w:rFonts w:hint="eastAsia" w:ascii="仿宋_GB2312" w:hAnsi="仿宋_GB2312" w:eastAsia="仿宋_GB2312" w:cs="仿宋_GB2312"/>
                <w:b/>
                <w:bCs/>
                <w:color w:val="000000" w:themeColor="text1"/>
                <w:kern w:val="0"/>
                <w14:textFill>
                  <w14:solidFill>
                    <w14:schemeClr w14:val="tx1"/>
                  </w14:solidFill>
                </w14:textFill>
              </w:rPr>
              <w:t>话</w:t>
            </w:r>
          </w:p>
        </w:tc>
        <w:tc>
          <w:tcPr>
            <w:tcW w:w="1540" w:type="pct"/>
            <w:gridSpan w:val="5"/>
            <w:shd w:val="pct5" w:color="FFFFFF" w:fill="auto"/>
            <w:vAlign w:val="center"/>
          </w:tcPr>
          <w:p>
            <w:pPr>
              <w:snapToGrid w:val="0"/>
              <w:spacing w:line="18" w:lineRule="atLeast"/>
              <w:rPr>
                <w:rFonts w:ascii="仿宋_GB2312" w:hAnsi="仿宋_GB2312" w:eastAsia="仿宋_GB2312" w:cs="仿宋_GB2312"/>
                <w:b/>
                <w:bCs/>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5" w:color="FFFFFF" w:fill="auto"/>
          <w:tblCellMar>
            <w:top w:w="0" w:type="dxa"/>
            <w:left w:w="108" w:type="dxa"/>
            <w:bottom w:w="0" w:type="dxa"/>
            <w:right w:w="108" w:type="dxa"/>
          </w:tblCellMar>
        </w:tblPrEx>
        <w:trPr>
          <w:trHeight w:val="454" w:hRule="atLeast"/>
        </w:trPr>
        <w:tc>
          <w:tcPr>
            <w:tcW w:w="892" w:type="pct"/>
            <w:shd w:val="pct5" w:color="FFFFFF" w:fill="auto"/>
            <w:vAlign w:val="center"/>
          </w:tcPr>
          <w:p>
            <w:pPr>
              <w:snapToGrid w:val="0"/>
              <w:spacing w:line="18" w:lineRule="atLeast"/>
              <w:jc w:val="center"/>
              <w:rPr>
                <w:rFonts w:ascii="仿宋_GB2312" w:hAnsi="仿宋_GB2312" w:eastAsia="仿宋_GB2312" w:cs="仿宋_GB2312"/>
                <w:b/>
                <w:bCs/>
                <w:color w:val="000000" w:themeColor="text1"/>
                <w:kern w:val="0"/>
                <w14:textFill>
                  <w14:solidFill>
                    <w14:schemeClr w14:val="tx1"/>
                  </w14:solidFill>
                </w14:textFill>
              </w:rPr>
            </w:pPr>
            <w:r>
              <w:rPr>
                <w:rFonts w:hint="eastAsia" w:ascii="仿宋_GB2312" w:hAnsi="仿宋_GB2312" w:eastAsia="仿宋_GB2312" w:cs="仿宋_GB2312"/>
                <w:b/>
                <w:bCs/>
                <w:color w:val="000000" w:themeColor="text1"/>
                <w:kern w:val="0"/>
                <w14:textFill>
                  <w14:solidFill>
                    <w14:schemeClr w14:val="tx1"/>
                  </w14:solidFill>
                </w14:textFill>
              </w:rPr>
              <w:t>传</w:t>
            </w:r>
            <w:r>
              <w:rPr>
                <w:rFonts w:ascii="仿宋_GB2312" w:hAnsi="仿宋_GB2312" w:eastAsia="仿宋_GB2312" w:cs="仿宋_GB2312"/>
                <w:b/>
                <w:bCs/>
                <w:color w:val="000000" w:themeColor="text1"/>
                <w:kern w:val="0"/>
                <w14:textFill>
                  <w14:solidFill>
                    <w14:schemeClr w14:val="tx1"/>
                  </w14:solidFill>
                </w14:textFill>
              </w:rPr>
              <w:t xml:space="preserve"> </w:t>
            </w:r>
            <w:r>
              <w:rPr>
                <w:rFonts w:hint="eastAsia" w:ascii="仿宋_GB2312" w:hAnsi="仿宋_GB2312" w:eastAsia="仿宋_GB2312" w:cs="仿宋_GB2312"/>
                <w:b/>
                <w:bCs/>
                <w:color w:val="000000" w:themeColor="text1"/>
                <w:kern w:val="0"/>
                <w14:textFill>
                  <w14:solidFill>
                    <w14:schemeClr w14:val="tx1"/>
                  </w14:solidFill>
                </w14:textFill>
              </w:rPr>
              <w:t>真</w:t>
            </w:r>
          </w:p>
        </w:tc>
        <w:tc>
          <w:tcPr>
            <w:tcW w:w="1818" w:type="pct"/>
            <w:gridSpan w:val="4"/>
            <w:shd w:val="pct5" w:color="FFFFFF" w:fill="auto"/>
            <w:vAlign w:val="center"/>
          </w:tcPr>
          <w:p>
            <w:pPr>
              <w:snapToGrid w:val="0"/>
              <w:spacing w:line="18" w:lineRule="atLeast"/>
              <w:rPr>
                <w:rFonts w:ascii="仿宋_GB2312" w:hAnsi="仿宋_GB2312" w:eastAsia="仿宋_GB2312" w:cs="仿宋_GB2312"/>
                <w:b/>
                <w:bCs/>
                <w:color w:val="000000" w:themeColor="text1"/>
                <w:kern w:val="0"/>
                <w14:textFill>
                  <w14:solidFill>
                    <w14:schemeClr w14:val="tx1"/>
                  </w14:solidFill>
                </w14:textFill>
              </w:rPr>
            </w:pPr>
          </w:p>
        </w:tc>
        <w:tc>
          <w:tcPr>
            <w:tcW w:w="747" w:type="pct"/>
            <w:shd w:val="pct5" w:color="FFFFFF" w:fill="auto"/>
            <w:vAlign w:val="center"/>
          </w:tcPr>
          <w:p>
            <w:pPr>
              <w:snapToGrid w:val="0"/>
              <w:spacing w:line="18" w:lineRule="atLeast"/>
              <w:jc w:val="center"/>
              <w:rPr>
                <w:rFonts w:ascii="仿宋_GB2312" w:hAnsi="仿宋_GB2312" w:eastAsia="仿宋_GB2312" w:cs="仿宋_GB2312"/>
                <w:b/>
                <w:bCs/>
                <w:color w:val="000000" w:themeColor="text1"/>
                <w:kern w:val="0"/>
                <w14:textFill>
                  <w14:solidFill>
                    <w14:schemeClr w14:val="tx1"/>
                  </w14:solidFill>
                </w14:textFill>
              </w:rPr>
            </w:pPr>
            <w:r>
              <w:rPr>
                <w:rFonts w:hint="eastAsia" w:ascii="仿宋_GB2312" w:hAnsi="仿宋_GB2312" w:eastAsia="仿宋_GB2312" w:cs="仿宋_GB2312"/>
                <w:b/>
                <w:bCs/>
                <w:color w:val="000000" w:themeColor="text1"/>
                <w:kern w:val="0"/>
                <w14:textFill>
                  <w14:solidFill>
                    <w14:schemeClr w14:val="tx1"/>
                  </w14:solidFill>
                </w14:textFill>
              </w:rPr>
              <w:t>Email</w:t>
            </w:r>
          </w:p>
        </w:tc>
        <w:tc>
          <w:tcPr>
            <w:tcW w:w="1540" w:type="pct"/>
            <w:gridSpan w:val="5"/>
            <w:shd w:val="pct5" w:color="FFFFFF" w:fill="auto"/>
            <w:vAlign w:val="center"/>
          </w:tcPr>
          <w:p>
            <w:pPr>
              <w:snapToGrid w:val="0"/>
              <w:spacing w:line="18" w:lineRule="atLeast"/>
              <w:rPr>
                <w:rFonts w:ascii="仿宋_GB2312" w:hAnsi="仿宋_GB2312" w:eastAsia="仿宋_GB2312" w:cs="仿宋_GB2312"/>
                <w:b/>
                <w:bCs/>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00" w:type="pct"/>
            <w:gridSpan w:val="11"/>
            <w:shd w:val="pct5" w:color="FFFFFF" w:fill="auto"/>
            <w:vAlign w:val="center"/>
          </w:tcPr>
          <w:p>
            <w:pPr>
              <w:snapToGrid w:val="0"/>
              <w:spacing w:line="18" w:lineRule="atLeast"/>
              <w:jc w:val="center"/>
              <w:rPr>
                <w:rFonts w:ascii="仿宋_GB2312" w:hAnsi="仿宋_GB2312" w:eastAsia="仿宋_GB2312" w:cs="仿宋_GB2312"/>
                <w:b/>
                <w:bCs/>
                <w:color w:val="000000" w:themeColor="text1"/>
                <w:kern w:val="0"/>
                <w:sz w:val="24"/>
                <w:szCs w:val="24"/>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业绩信息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2" w:type="pct"/>
            <w:vMerge w:val="restart"/>
            <w:shd w:val="pct5" w:color="FFFFFF" w:fill="auto"/>
            <w:vAlign w:val="center"/>
          </w:tcPr>
          <w:p>
            <w:pPr>
              <w:snapToGrid w:val="0"/>
              <w:spacing w:line="18" w:lineRule="atLeast"/>
              <w:ind w:firstLine="103" w:firstLineChars="49"/>
              <w:jc w:val="center"/>
              <w:rPr>
                <w:rFonts w:ascii="仿宋_GB2312" w:hAnsi="仿宋_GB2312" w:eastAsia="仿宋_GB2312" w:cs="仿宋_GB2312"/>
                <w:b/>
                <w:bCs/>
                <w:color w:val="000000" w:themeColor="text1"/>
                <w:kern w:val="0"/>
                <w14:textFill>
                  <w14:solidFill>
                    <w14:schemeClr w14:val="tx1"/>
                  </w14:solidFill>
                </w14:textFill>
              </w:rPr>
            </w:pPr>
            <w:r>
              <w:rPr>
                <w:rFonts w:hint="eastAsia" w:ascii="仿宋_GB2312" w:hAnsi="仿宋_GB2312" w:eastAsia="仿宋_GB2312" w:cs="仿宋_GB2312"/>
                <w:b/>
                <w:bCs/>
                <w:color w:val="000000" w:themeColor="text1"/>
                <w:kern w:val="0"/>
                <w14:textFill>
                  <w14:solidFill>
                    <w14:schemeClr w14:val="tx1"/>
                  </w14:solidFill>
                </w14:textFill>
              </w:rPr>
              <w:t>营业收入</w:t>
            </w:r>
          </w:p>
          <w:p>
            <w:pPr>
              <w:snapToGrid w:val="0"/>
              <w:spacing w:line="18" w:lineRule="atLeast"/>
              <w:jc w:val="center"/>
              <w:rPr>
                <w:rFonts w:ascii="仿宋_GB2312" w:hAnsi="仿宋_GB2312" w:eastAsia="仿宋_GB2312" w:cs="仿宋_GB2312"/>
                <w:b/>
                <w:bCs/>
                <w:color w:val="000000" w:themeColor="text1"/>
                <w:kern w:val="0"/>
                <w:sz w:val="24"/>
                <w:szCs w:val="24"/>
                <w14:textFill>
                  <w14:solidFill>
                    <w14:schemeClr w14:val="tx1"/>
                  </w14:solidFill>
                </w14:textFill>
              </w:rPr>
            </w:pPr>
            <w:r>
              <w:rPr>
                <w:rFonts w:hint="eastAsia" w:ascii="仿宋_GB2312" w:hAnsi="仿宋_GB2312" w:eastAsia="仿宋_GB2312" w:cs="仿宋_GB2312"/>
                <w:b/>
                <w:bCs/>
                <w:color w:val="000000" w:themeColor="text1"/>
                <w:kern w:val="0"/>
                <w14:textFill>
                  <w14:solidFill>
                    <w14:schemeClr w14:val="tx1"/>
                  </w14:solidFill>
                </w14:textFill>
              </w:rPr>
              <w:t>（人民币）</w:t>
            </w:r>
            <w:r>
              <w:rPr>
                <w:rFonts w:hint="eastAsia" w:ascii="仿宋_GB2312" w:hAnsi="仿宋_GB2312" w:eastAsia="仿宋_GB2312" w:cs="仿宋_GB2312"/>
                <w:b/>
                <w:bCs/>
                <w:color w:val="000000" w:themeColor="text1"/>
                <w14:textFill>
                  <w14:solidFill>
                    <w14:schemeClr w14:val="tx1"/>
                  </w14:solidFill>
                </w14:textFill>
              </w:rPr>
              <w:t>（*）</w:t>
            </w:r>
          </w:p>
        </w:tc>
        <w:tc>
          <w:tcPr>
            <w:tcW w:w="575" w:type="pct"/>
            <w:gridSpan w:val="2"/>
            <w:shd w:val="pct5" w:color="FFFFFF" w:fill="auto"/>
            <w:vAlign w:val="center"/>
          </w:tcPr>
          <w:p>
            <w:pPr>
              <w:snapToGrid w:val="0"/>
              <w:spacing w:line="18" w:lineRule="atLeas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2018年</w:t>
            </w:r>
          </w:p>
        </w:tc>
        <w:tc>
          <w:tcPr>
            <w:tcW w:w="1243" w:type="pct"/>
            <w:gridSpan w:val="2"/>
            <w:shd w:val="pct5" w:color="FFFFFF" w:fill="auto"/>
            <w:vAlign w:val="center"/>
          </w:tcPr>
          <w:p>
            <w:pPr>
              <w:snapToGrid w:val="0"/>
              <w:spacing w:line="18" w:lineRule="atLeast"/>
              <w:jc w:val="righ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万元</w:t>
            </w:r>
          </w:p>
        </w:tc>
        <w:tc>
          <w:tcPr>
            <w:tcW w:w="751" w:type="pct"/>
            <w:gridSpan w:val="2"/>
            <w:vMerge w:val="restart"/>
            <w:shd w:val="pct5" w:color="FFFFFF" w:fill="auto"/>
            <w:vAlign w:val="center"/>
          </w:tcPr>
          <w:p>
            <w:pPr>
              <w:snapToGrid w:val="0"/>
              <w:spacing w:line="18" w:lineRule="atLeast"/>
              <w:jc w:val="center"/>
              <w:rPr>
                <w:rFonts w:ascii="仿宋_GB2312" w:hAnsi="仿宋_GB2312" w:eastAsia="仿宋_GB2312" w:cs="仿宋_GB2312"/>
                <w:b/>
                <w:bCs/>
                <w:color w:val="000000" w:themeColor="text1"/>
                <w:kern w:val="0"/>
                <w:sz w:val="24"/>
                <w:szCs w:val="24"/>
                <w14:textFill>
                  <w14:solidFill>
                    <w14:schemeClr w14:val="tx1"/>
                  </w14:solidFill>
                </w14:textFill>
              </w:rPr>
            </w:pPr>
            <w:r>
              <w:rPr>
                <w:rFonts w:hint="eastAsia" w:ascii="仿宋_GB2312" w:hAnsi="仿宋_GB2312" w:eastAsia="仿宋_GB2312" w:cs="仿宋_GB2312"/>
                <w:b/>
                <w:bCs/>
                <w:color w:val="000000" w:themeColor="text1"/>
                <w:kern w:val="0"/>
                <w14:textFill>
                  <w14:solidFill>
                    <w14:schemeClr w14:val="tx1"/>
                  </w14:solidFill>
                </w14:textFill>
              </w:rPr>
              <w:t>综合毛利率</w:t>
            </w:r>
          </w:p>
        </w:tc>
        <w:tc>
          <w:tcPr>
            <w:tcW w:w="539" w:type="pct"/>
            <w:gridSpan w:val="3"/>
            <w:shd w:val="pct5" w:color="FFFFFF" w:fill="auto"/>
            <w:vAlign w:val="center"/>
          </w:tcPr>
          <w:p>
            <w:pPr>
              <w:snapToGrid w:val="0"/>
              <w:spacing w:line="18" w:lineRule="atLeas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2018年</w:t>
            </w:r>
          </w:p>
        </w:tc>
        <w:tc>
          <w:tcPr>
            <w:tcW w:w="997" w:type="pct"/>
            <w:shd w:val="pct5" w:color="FFFFFF" w:fill="auto"/>
            <w:vAlign w:val="center"/>
          </w:tcPr>
          <w:p>
            <w:pPr>
              <w:snapToGrid w:val="0"/>
              <w:spacing w:line="18" w:lineRule="atLeast"/>
              <w:jc w:val="righ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2" w:type="pct"/>
            <w:vMerge w:val="continue"/>
            <w:shd w:val="pct5" w:color="FFFFFF" w:fill="auto"/>
            <w:vAlign w:val="center"/>
          </w:tcPr>
          <w:p>
            <w:pPr>
              <w:widowControl/>
              <w:snapToGrid w:val="0"/>
              <w:spacing w:line="18" w:lineRule="atLeast"/>
              <w:jc w:val="left"/>
              <w:rPr>
                <w:rFonts w:ascii="仿宋_GB2312" w:hAnsi="仿宋_GB2312" w:eastAsia="仿宋_GB2312" w:cs="仿宋_GB2312"/>
                <w:b/>
                <w:bCs/>
                <w:color w:val="000000" w:themeColor="text1"/>
                <w:kern w:val="0"/>
                <w:sz w:val="24"/>
                <w:szCs w:val="24"/>
                <w14:textFill>
                  <w14:solidFill>
                    <w14:schemeClr w14:val="tx1"/>
                  </w14:solidFill>
                </w14:textFill>
              </w:rPr>
            </w:pPr>
          </w:p>
        </w:tc>
        <w:tc>
          <w:tcPr>
            <w:tcW w:w="575" w:type="pct"/>
            <w:gridSpan w:val="2"/>
            <w:shd w:val="pct5" w:color="FFFFFF" w:fill="auto"/>
            <w:vAlign w:val="center"/>
          </w:tcPr>
          <w:p>
            <w:pPr>
              <w:snapToGrid w:val="0"/>
              <w:spacing w:line="18" w:lineRule="atLeas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2019年</w:t>
            </w:r>
          </w:p>
        </w:tc>
        <w:tc>
          <w:tcPr>
            <w:tcW w:w="1243" w:type="pct"/>
            <w:gridSpan w:val="2"/>
            <w:shd w:val="pct5" w:color="FFFFFF" w:fill="auto"/>
            <w:vAlign w:val="center"/>
          </w:tcPr>
          <w:p>
            <w:pPr>
              <w:snapToGrid w:val="0"/>
              <w:spacing w:line="18" w:lineRule="atLeast"/>
              <w:jc w:val="righ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万元</w:t>
            </w:r>
          </w:p>
        </w:tc>
        <w:tc>
          <w:tcPr>
            <w:tcW w:w="751" w:type="pct"/>
            <w:gridSpan w:val="2"/>
            <w:vMerge w:val="continue"/>
            <w:shd w:val="pct5" w:color="FFFFFF" w:fill="auto"/>
            <w:vAlign w:val="center"/>
          </w:tcPr>
          <w:p>
            <w:pPr>
              <w:widowControl/>
              <w:snapToGrid w:val="0"/>
              <w:spacing w:line="18" w:lineRule="atLeast"/>
              <w:jc w:val="center"/>
              <w:rPr>
                <w:rFonts w:ascii="仿宋_GB2312" w:hAnsi="仿宋_GB2312" w:eastAsia="仿宋_GB2312" w:cs="仿宋_GB2312"/>
                <w:b/>
                <w:bCs/>
                <w:color w:val="000000" w:themeColor="text1"/>
                <w:kern w:val="0"/>
                <w:sz w:val="24"/>
                <w:szCs w:val="24"/>
                <w14:textFill>
                  <w14:solidFill>
                    <w14:schemeClr w14:val="tx1"/>
                  </w14:solidFill>
                </w14:textFill>
              </w:rPr>
            </w:pPr>
          </w:p>
        </w:tc>
        <w:tc>
          <w:tcPr>
            <w:tcW w:w="539" w:type="pct"/>
            <w:gridSpan w:val="3"/>
            <w:shd w:val="pct5" w:color="FFFFFF" w:fill="auto"/>
            <w:vAlign w:val="center"/>
          </w:tcPr>
          <w:p>
            <w:pPr>
              <w:snapToGrid w:val="0"/>
              <w:spacing w:line="18" w:lineRule="atLeas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2019年</w:t>
            </w:r>
          </w:p>
        </w:tc>
        <w:tc>
          <w:tcPr>
            <w:tcW w:w="997" w:type="pct"/>
            <w:shd w:val="pct5" w:color="FFFFFF" w:fill="auto"/>
            <w:vAlign w:val="center"/>
          </w:tcPr>
          <w:p>
            <w:pPr>
              <w:snapToGrid w:val="0"/>
              <w:spacing w:line="18" w:lineRule="atLeast"/>
              <w:jc w:val="righ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2" w:type="pct"/>
            <w:vMerge w:val="continue"/>
            <w:shd w:val="pct5" w:color="FFFFFF" w:fill="auto"/>
            <w:vAlign w:val="center"/>
          </w:tcPr>
          <w:p>
            <w:pPr>
              <w:widowControl/>
              <w:snapToGrid w:val="0"/>
              <w:spacing w:line="18" w:lineRule="atLeast"/>
              <w:jc w:val="left"/>
              <w:rPr>
                <w:rFonts w:ascii="仿宋_GB2312" w:hAnsi="仿宋_GB2312" w:eastAsia="仿宋_GB2312" w:cs="仿宋_GB2312"/>
                <w:b/>
                <w:bCs/>
                <w:color w:val="000000" w:themeColor="text1"/>
                <w:kern w:val="0"/>
                <w:sz w:val="24"/>
                <w:szCs w:val="24"/>
                <w14:textFill>
                  <w14:solidFill>
                    <w14:schemeClr w14:val="tx1"/>
                  </w14:solidFill>
                </w14:textFill>
              </w:rPr>
            </w:pPr>
          </w:p>
        </w:tc>
        <w:tc>
          <w:tcPr>
            <w:tcW w:w="575" w:type="pct"/>
            <w:gridSpan w:val="2"/>
            <w:shd w:val="pct5" w:color="FFFFFF" w:fill="auto"/>
            <w:vAlign w:val="center"/>
          </w:tcPr>
          <w:p>
            <w:pPr>
              <w:snapToGrid w:val="0"/>
              <w:spacing w:line="18" w:lineRule="atLeas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2020年</w:t>
            </w:r>
          </w:p>
        </w:tc>
        <w:tc>
          <w:tcPr>
            <w:tcW w:w="1243" w:type="pct"/>
            <w:gridSpan w:val="2"/>
            <w:shd w:val="pct5" w:color="FFFFFF" w:fill="auto"/>
            <w:vAlign w:val="center"/>
          </w:tcPr>
          <w:p>
            <w:pPr>
              <w:snapToGrid w:val="0"/>
              <w:spacing w:line="18" w:lineRule="atLeast"/>
              <w:jc w:val="righ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万元</w:t>
            </w:r>
          </w:p>
        </w:tc>
        <w:tc>
          <w:tcPr>
            <w:tcW w:w="751" w:type="pct"/>
            <w:gridSpan w:val="2"/>
            <w:vMerge w:val="continue"/>
            <w:shd w:val="pct5" w:color="FFFFFF" w:fill="auto"/>
            <w:vAlign w:val="center"/>
          </w:tcPr>
          <w:p>
            <w:pPr>
              <w:widowControl/>
              <w:snapToGrid w:val="0"/>
              <w:spacing w:line="18" w:lineRule="atLeast"/>
              <w:jc w:val="center"/>
              <w:rPr>
                <w:rFonts w:ascii="仿宋_GB2312" w:hAnsi="仿宋_GB2312" w:eastAsia="仿宋_GB2312" w:cs="仿宋_GB2312"/>
                <w:b/>
                <w:bCs/>
                <w:color w:val="000000" w:themeColor="text1"/>
                <w:kern w:val="0"/>
                <w:sz w:val="24"/>
                <w:szCs w:val="24"/>
                <w14:textFill>
                  <w14:solidFill>
                    <w14:schemeClr w14:val="tx1"/>
                  </w14:solidFill>
                </w14:textFill>
              </w:rPr>
            </w:pPr>
          </w:p>
        </w:tc>
        <w:tc>
          <w:tcPr>
            <w:tcW w:w="539" w:type="pct"/>
            <w:gridSpan w:val="3"/>
            <w:shd w:val="pct5" w:color="FFFFFF" w:fill="auto"/>
            <w:vAlign w:val="center"/>
          </w:tcPr>
          <w:p>
            <w:pPr>
              <w:snapToGrid w:val="0"/>
              <w:spacing w:line="18" w:lineRule="atLeas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2020年</w:t>
            </w:r>
          </w:p>
        </w:tc>
        <w:tc>
          <w:tcPr>
            <w:tcW w:w="997" w:type="pct"/>
            <w:shd w:val="pct5" w:color="FFFFFF" w:fill="auto"/>
            <w:vAlign w:val="center"/>
          </w:tcPr>
          <w:p>
            <w:pPr>
              <w:snapToGrid w:val="0"/>
              <w:spacing w:line="18" w:lineRule="atLeast"/>
              <w:jc w:val="righ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5" w:color="FFFFFF" w:fill="auto"/>
          <w:tblCellMar>
            <w:top w:w="0" w:type="dxa"/>
            <w:left w:w="108" w:type="dxa"/>
            <w:bottom w:w="0" w:type="dxa"/>
            <w:right w:w="108" w:type="dxa"/>
          </w:tblCellMar>
        </w:tblPrEx>
        <w:trPr>
          <w:trHeight w:val="454" w:hRule="atLeast"/>
        </w:trPr>
        <w:tc>
          <w:tcPr>
            <w:tcW w:w="892" w:type="pct"/>
            <w:vMerge w:val="restart"/>
            <w:shd w:val="pct5" w:color="FFFFFF" w:fill="auto"/>
            <w:vAlign w:val="center"/>
          </w:tcPr>
          <w:p>
            <w:pPr>
              <w:snapToGrid w:val="0"/>
              <w:spacing w:line="18" w:lineRule="atLeast"/>
              <w:ind w:firstLine="207" w:firstLineChars="98"/>
              <w:rPr>
                <w:rFonts w:ascii="仿宋_GB2312" w:hAnsi="仿宋_GB2312" w:eastAsia="仿宋_GB2312" w:cs="仿宋_GB2312"/>
                <w:b/>
                <w:bCs/>
                <w:color w:val="000000" w:themeColor="text1"/>
                <w:kern w:val="0"/>
                <w14:textFill>
                  <w14:solidFill>
                    <w14:schemeClr w14:val="tx1"/>
                  </w14:solidFill>
                </w14:textFill>
              </w:rPr>
            </w:pPr>
            <w:r>
              <w:rPr>
                <w:rFonts w:hint="eastAsia" w:ascii="仿宋_GB2312" w:hAnsi="仿宋_GB2312" w:eastAsia="仿宋_GB2312" w:cs="仿宋_GB2312"/>
                <w:b/>
                <w:bCs/>
                <w:color w:val="000000" w:themeColor="text1"/>
                <w:kern w:val="0"/>
                <w14:textFill>
                  <w14:solidFill>
                    <w14:schemeClr w14:val="tx1"/>
                  </w14:solidFill>
                </w14:textFill>
              </w:rPr>
              <w:t>净利润</w:t>
            </w:r>
            <w:r>
              <w:rPr>
                <w:rFonts w:hint="eastAsia" w:ascii="仿宋_GB2312" w:hAnsi="仿宋_GB2312" w:eastAsia="仿宋_GB2312" w:cs="仿宋_GB2312"/>
                <w:b/>
                <w:bCs/>
                <w:color w:val="000000" w:themeColor="text1"/>
                <w14:textFill>
                  <w14:solidFill>
                    <w14:schemeClr w14:val="tx1"/>
                  </w14:solidFill>
                </w14:textFill>
              </w:rPr>
              <w:t>（*）</w:t>
            </w:r>
          </w:p>
          <w:p>
            <w:pPr>
              <w:snapToGrid w:val="0"/>
              <w:spacing w:line="18" w:lineRule="atLeast"/>
              <w:rPr>
                <w:rFonts w:ascii="仿宋_GB2312" w:hAnsi="仿宋_GB2312" w:eastAsia="仿宋_GB2312" w:cs="仿宋_GB2312"/>
                <w:b/>
                <w:bCs/>
                <w:color w:val="000000" w:themeColor="text1"/>
                <w:kern w:val="0"/>
                <w14:textFill>
                  <w14:solidFill>
                    <w14:schemeClr w14:val="tx1"/>
                  </w14:solidFill>
                </w14:textFill>
              </w:rPr>
            </w:pPr>
            <w:r>
              <w:rPr>
                <w:rFonts w:hint="eastAsia" w:ascii="仿宋_GB2312" w:hAnsi="仿宋_GB2312" w:eastAsia="仿宋_GB2312" w:cs="仿宋_GB2312"/>
                <w:b/>
                <w:bCs/>
                <w:color w:val="000000" w:themeColor="text1"/>
                <w:kern w:val="0"/>
                <w14:textFill>
                  <w14:solidFill>
                    <w14:schemeClr w14:val="tx1"/>
                  </w14:solidFill>
                </w14:textFill>
              </w:rPr>
              <w:t>（人民币）</w:t>
            </w:r>
          </w:p>
        </w:tc>
        <w:tc>
          <w:tcPr>
            <w:tcW w:w="575" w:type="pct"/>
            <w:gridSpan w:val="2"/>
            <w:shd w:val="pct5" w:color="FFFFFF" w:fill="auto"/>
            <w:vAlign w:val="center"/>
          </w:tcPr>
          <w:p>
            <w:pPr>
              <w:snapToGrid w:val="0"/>
              <w:spacing w:line="18" w:lineRule="atLeast"/>
              <w:rPr>
                <w:rFonts w:ascii="仿宋_GB2312" w:hAnsi="仿宋_GB2312" w:eastAsia="仿宋_GB2312" w:cs="仿宋_GB2312"/>
                <w:b/>
                <w:bCs/>
                <w:color w:val="000000" w:themeColor="text1"/>
                <w:kern w:val="0"/>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2018年</w:t>
            </w:r>
          </w:p>
        </w:tc>
        <w:tc>
          <w:tcPr>
            <w:tcW w:w="1243" w:type="pct"/>
            <w:gridSpan w:val="2"/>
            <w:shd w:val="pct5" w:color="FFFFFF" w:fill="auto"/>
            <w:vAlign w:val="center"/>
          </w:tcPr>
          <w:p>
            <w:pPr>
              <w:snapToGrid w:val="0"/>
              <w:spacing w:line="18" w:lineRule="atLeast"/>
              <w:jc w:val="righ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万元</w:t>
            </w:r>
          </w:p>
        </w:tc>
        <w:tc>
          <w:tcPr>
            <w:tcW w:w="751" w:type="pct"/>
            <w:gridSpan w:val="2"/>
            <w:vMerge w:val="restart"/>
            <w:shd w:val="pct5" w:color="FFFFFF" w:fill="auto"/>
            <w:vAlign w:val="center"/>
          </w:tcPr>
          <w:p>
            <w:pPr>
              <w:snapToGrid w:val="0"/>
              <w:spacing w:line="18" w:lineRule="atLeast"/>
              <w:jc w:val="center"/>
              <w:rPr>
                <w:rFonts w:ascii="仿宋_GB2312" w:hAnsi="仿宋_GB2312" w:eastAsia="仿宋_GB2312" w:cs="仿宋_GB2312"/>
                <w:b/>
                <w:bCs/>
                <w:color w:val="000000" w:themeColor="text1"/>
                <w:kern w:val="0"/>
                <w:sz w:val="18"/>
                <w:szCs w:val="18"/>
                <w14:textFill>
                  <w14:solidFill>
                    <w14:schemeClr w14:val="tx1"/>
                  </w14:solidFill>
                </w14:textFill>
              </w:rPr>
            </w:pPr>
            <w:r>
              <w:rPr>
                <w:rFonts w:hint="eastAsia" w:ascii="仿宋_GB2312" w:hAnsi="仿宋_GB2312" w:eastAsia="仿宋_GB2312" w:cs="仿宋_GB2312"/>
                <w:b/>
                <w:bCs/>
                <w:color w:val="000000" w:themeColor="text1"/>
                <w:kern w:val="0"/>
                <w:sz w:val="18"/>
                <w:szCs w:val="18"/>
                <w14:textFill>
                  <w14:solidFill>
                    <w14:schemeClr w14:val="tx1"/>
                  </w14:solidFill>
                </w14:textFill>
              </w:rPr>
              <w:t>公司是否</w:t>
            </w:r>
          </w:p>
          <w:p>
            <w:pPr>
              <w:snapToGrid w:val="0"/>
              <w:spacing w:line="18" w:lineRule="atLeast"/>
              <w:jc w:val="center"/>
              <w:rPr>
                <w:rFonts w:ascii="仿宋_GB2312" w:hAnsi="仿宋_GB2312" w:eastAsia="仿宋_GB2312" w:cs="仿宋_GB2312"/>
                <w:b/>
                <w:bCs/>
                <w:color w:val="000000" w:themeColor="text1"/>
                <w:kern w:val="0"/>
                <w:sz w:val="18"/>
                <w:szCs w:val="18"/>
                <w14:textFill>
                  <w14:solidFill>
                    <w14:schemeClr w14:val="tx1"/>
                  </w14:solidFill>
                </w14:textFill>
              </w:rPr>
            </w:pPr>
            <w:r>
              <w:rPr>
                <w:rFonts w:hint="eastAsia" w:ascii="仿宋_GB2312" w:hAnsi="仿宋_GB2312" w:eastAsia="仿宋_GB2312" w:cs="仿宋_GB2312"/>
                <w:b/>
                <w:bCs/>
                <w:color w:val="000000" w:themeColor="text1"/>
                <w:kern w:val="0"/>
                <w:sz w:val="18"/>
                <w:szCs w:val="18"/>
                <w14:textFill>
                  <w14:solidFill>
                    <w14:schemeClr w14:val="tx1"/>
                  </w14:solidFill>
                </w14:textFill>
              </w:rPr>
              <w:t>存在任何</w:t>
            </w:r>
          </w:p>
          <w:p>
            <w:pPr>
              <w:snapToGrid w:val="0"/>
              <w:spacing w:line="18" w:lineRule="atLeas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kern w:val="0"/>
                <w:sz w:val="18"/>
                <w:szCs w:val="18"/>
                <w14:textFill>
                  <w14:solidFill>
                    <w14:schemeClr w14:val="tx1"/>
                  </w14:solidFill>
                </w14:textFill>
              </w:rPr>
              <w:t>形式的债</w:t>
            </w:r>
            <w:r>
              <w:rPr>
                <w:rFonts w:hint="eastAsia" w:ascii="仿宋_GB2312" w:hAnsi="仿宋_GB2312" w:eastAsia="仿宋_GB2312" w:cs="仿宋_GB2312"/>
                <w:b/>
                <w:bCs/>
                <w:color w:val="000000" w:themeColor="text1"/>
                <w:kern w:val="0"/>
                <w14:textFill>
                  <w14:solidFill>
                    <w14:schemeClr w14:val="tx1"/>
                  </w14:solidFill>
                </w14:textFill>
              </w:rPr>
              <w:t>务</w:t>
            </w:r>
          </w:p>
        </w:tc>
        <w:tc>
          <w:tcPr>
            <w:tcW w:w="1536" w:type="pct"/>
            <w:gridSpan w:val="4"/>
            <w:vMerge w:val="restart"/>
            <w:shd w:val="pct5" w:color="FFFFFF" w:fill="auto"/>
            <w:vAlign w:val="center"/>
          </w:tcPr>
          <w:p>
            <w:pPr>
              <w:snapToGrid w:val="0"/>
              <w:spacing w:line="18" w:lineRule="atLeas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xml:space="preserve">○是  债务金额： </w:t>
            </w:r>
            <w:r>
              <w:rPr>
                <w:rFonts w:ascii="仿宋_GB2312" w:hAnsi="仿宋_GB2312" w:eastAsia="仿宋_GB2312" w:cs="仿宋_GB2312"/>
                <w:color w:val="000000" w:themeColor="text1"/>
                <w14:textFill>
                  <w14:solidFill>
                    <w14:schemeClr w14:val="tx1"/>
                  </w14:solidFill>
                </w14:textFill>
              </w:rPr>
              <w:t xml:space="preserve">   </w:t>
            </w:r>
            <w:r>
              <w:rPr>
                <w:rFonts w:hint="eastAsia" w:ascii="仿宋_GB2312" w:hAnsi="仿宋_GB2312" w:eastAsia="仿宋_GB2312" w:cs="仿宋_GB2312"/>
                <w:color w:val="000000" w:themeColor="text1"/>
                <w14:textFill>
                  <w14:solidFill>
                    <w14:schemeClr w14:val="tx1"/>
                  </w14:solidFill>
                </w14:textFill>
              </w:rPr>
              <w:t>万元</w:t>
            </w:r>
          </w:p>
          <w:p>
            <w:pPr>
              <w:snapToGrid w:val="0"/>
              <w:spacing w:line="18" w:lineRule="atLeast"/>
              <w:ind w:right="42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2" w:type="pct"/>
            <w:vMerge w:val="continue"/>
            <w:shd w:val="pct5" w:color="FFFFFF" w:fill="auto"/>
            <w:vAlign w:val="center"/>
          </w:tcPr>
          <w:p>
            <w:pPr>
              <w:widowControl/>
              <w:snapToGrid w:val="0"/>
              <w:spacing w:line="18" w:lineRule="atLeast"/>
              <w:jc w:val="left"/>
              <w:rPr>
                <w:rFonts w:ascii="仿宋_GB2312" w:hAnsi="仿宋_GB2312" w:eastAsia="仿宋_GB2312" w:cs="仿宋_GB2312"/>
                <w:b/>
                <w:bCs/>
                <w:color w:val="000000" w:themeColor="text1"/>
                <w:kern w:val="0"/>
                <w14:textFill>
                  <w14:solidFill>
                    <w14:schemeClr w14:val="tx1"/>
                  </w14:solidFill>
                </w14:textFill>
              </w:rPr>
            </w:pPr>
          </w:p>
        </w:tc>
        <w:tc>
          <w:tcPr>
            <w:tcW w:w="575" w:type="pct"/>
            <w:gridSpan w:val="2"/>
            <w:shd w:val="pct5" w:color="FFFFFF" w:fill="auto"/>
            <w:vAlign w:val="center"/>
          </w:tcPr>
          <w:p>
            <w:pPr>
              <w:snapToGrid w:val="0"/>
              <w:spacing w:line="18" w:lineRule="atLeast"/>
              <w:rPr>
                <w:rFonts w:ascii="仿宋_GB2312" w:hAnsi="仿宋_GB2312" w:eastAsia="仿宋_GB2312" w:cs="仿宋_GB2312"/>
                <w:b/>
                <w:bCs/>
                <w:color w:val="000000" w:themeColor="text1"/>
                <w:kern w:val="0"/>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2019年</w:t>
            </w:r>
          </w:p>
        </w:tc>
        <w:tc>
          <w:tcPr>
            <w:tcW w:w="1243" w:type="pct"/>
            <w:gridSpan w:val="2"/>
            <w:shd w:val="pct5" w:color="FFFFFF" w:fill="auto"/>
            <w:vAlign w:val="center"/>
          </w:tcPr>
          <w:p>
            <w:pPr>
              <w:snapToGrid w:val="0"/>
              <w:spacing w:line="18" w:lineRule="atLeast"/>
              <w:jc w:val="righ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万元</w:t>
            </w:r>
          </w:p>
        </w:tc>
        <w:tc>
          <w:tcPr>
            <w:tcW w:w="751" w:type="pct"/>
            <w:gridSpan w:val="2"/>
            <w:vMerge w:val="continue"/>
            <w:shd w:val="pct5" w:color="FFFFFF" w:fill="auto"/>
            <w:vAlign w:val="center"/>
          </w:tcPr>
          <w:p>
            <w:pPr>
              <w:widowControl/>
              <w:snapToGrid w:val="0"/>
              <w:spacing w:line="18" w:lineRule="atLeast"/>
              <w:jc w:val="left"/>
              <w:rPr>
                <w:rFonts w:ascii="仿宋_GB2312" w:hAnsi="仿宋_GB2312" w:eastAsia="仿宋_GB2312" w:cs="仿宋_GB2312"/>
                <w:color w:val="000000" w:themeColor="text1"/>
                <w:sz w:val="24"/>
                <w:szCs w:val="24"/>
                <w14:textFill>
                  <w14:solidFill>
                    <w14:schemeClr w14:val="tx1"/>
                  </w14:solidFill>
                </w14:textFill>
              </w:rPr>
            </w:pPr>
          </w:p>
        </w:tc>
        <w:tc>
          <w:tcPr>
            <w:tcW w:w="1536" w:type="pct"/>
            <w:gridSpan w:val="4"/>
            <w:vMerge w:val="continue"/>
            <w:shd w:val="pct5" w:color="FFFFFF" w:fill="auto"/>
            <w:vAlign w:val="center"/>
          </w:tcPr>
          <w:p>
            <w:pPr>
              <w:widowControl/>
              <w:snapToGrid w:val="0"/>
              <w:spacing w:line="18" w:lineRule="atLeast"/>
              <w:jc w:val="left"/>
              <w:rPr>
                <w:rFonts w:ascii="仿宋_GB2312" w:hAnsi="仿宋_GB2312" w:eastAsia="仿宋_GB2312"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2" w:type="pct"/>
            <w:vMerge w:val="continue"/>
            <w:shd w:val="pct5" w:color="FFFFFF" w:fill="auto"/>
            <w:vAlign w:val="center"/>
          </w:tcPr>
          <w:p>
            <w:pPr>
              <w:widowControl/>
              <w:snapToGrid w:val="0"/>
              <w:spacing w:line="18" w:lineRule="atLeast"/>
              <w:jc w:val="left"/>
              <w:rPr>
                <w:rFonts w:ascii="仿宋_GB2312" w:hAnsi="仿宋_GB2312" w:eastAsia="仿宋_GB2312" w:cs="仿宋_GB2312"/>
                <w:b/>
                <w:bCs/>
                <w:color w:val="000000" w:themeColor="text1"/>
                <w:kern w:val="0"/>
                <w14:textFill>
                  <w14:solidFill>
                    <w14:schemeClr w14:val="tx1"/>
                  </w14:solidFill>
                </w14:textFill>
              </w:rPr>
            </w:pPr>
          </w:p>
        </w:tc>
        <w:tc>
          <w:tcPr>
            <w:tcW w:w="575" w:type="pct"/>
            <w:gridSpan w:val="2"/>
            <w:shd w:val="pct5" w:color="FFFFFF" w:fill="auto"/>
            <w:vAlign w:val="center"/>
          </w:tcPr>
          <w:p>
            <w:pPr>
              <w:snapToGrid w:val="0"/>
              <w:spacing w:line="18" w:lineRule="atLeas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2020年</w:t>
            </w:r>
          </w:p>
        </w:tc>
        <w:tc>
          <w:tcPr>
            <w:tcW w:w="1243" w:type="pct"/>
            <w:gridSpan w:val="2"/>
            <w:shd w:val="pct5" w:color="FFFFFF" w:fill="auto"/>
            <w:vAlign w:val="center"/>
          </w:tcPr>
          <w:p>
            <w:pPr>
              <w:snapToGrid w:val="0"/>
              <w:spacing w:line="18" w:lineRule="atLeast"/>
              <w:jc w:val="righ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万元</w:t>
            </w:r>
          </w:p>
        </w:tc>
        <w:tc>
          <w:tcPr>
            <w:tcW w:w="751" w:type="pct"/>
            <w:gridSpan w:val="2"/>
            <w:vMerge w:val="continue"/>
            <w:shd w:val="pct5" w:color="FFFFFF" w:fill="auto"/>
            <w:vAlign w:val="center"/>
          </w:tcPr>
          <w:p>
            <w:pPr>
              <w:widowControl/>
              <w:snapToGrid w:val="0"/>
              <w:spacing w:line="18" w:lineRule="atLeast"/>
              <w:jc w:val="left"/>
              <w:rPr>
                <w:rFonts w:ascii="仿宋_GB2312" w:hAnsi="仿宋_GB2312" w:eastAsia="仿宋_GB2312" w:cs="仿宋_GB2312"/>
                <w:color w:val="000000" w:themeColor="text1"/>
                <w:sz w:val="24"/>
                <w:szCs w:val="24"/>
                <w14:textFill>
                  <w14:solidFill>
                    <w14:schemeClr w14:val="tx1"/>
                  </w14:solidFill>
                </w14:textFill>
              </w:rPr>
            </w:pPr>
          </w:p>
        </w:tc>
        <w:tc>
          <w:tcPr>
            <w:tcW w:w="1536" w:type="pct"/>
            <w:gridSpan w:val="4"/>
            <w:vMerge w:val="continue"/>
            <w:shd w:val="pct5" w:color="FFFFFF" w:fill="auto"/>
            <w:vAlign w:val="center"/>
          </w:tcPr>
          <w:p>
            <w:pPr>
              <w:widowControl/>
              <w:snapToGrid w:val="0"/>
              <w:spacing w:line="18" w:lineRule="atLeast"/>
              <w:jc w:val="left"/>
              <w:rPr>
                <w:rFonts w:ascii="仿宋_GB2312" w:hAnsi="仿宋_GB2312" w:eastAsia="仿宋_GB2312"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00" w:type="pct"/>
            <w:gridSpan w:val="11"/>
            <w:shd w:val="pct5" w:color="FFFFFF" w:fill="auto"/>
            <w:tcMar>
              <w:top w:w="57" w:type="dxa"/>
              <w:bottom w:w="57" w:type="dxa"/>
            </w:tcMar>
            <w:vAlign w:val="center"/>
          </w:tcPr>
          <w:p>
            <w:pPr>
              <w:snapToGrid w:val="0"/>
              <w:spacing w:line="18" w:lineRule="atLeast"/>
              <w:jc w:val="center"/>
              <w:rPr>
                <w:rFonts w:ascii="仿宋_GB2312" w:hAnsi="仿宋_GB2312" w:eastAsia="仿宋_GB2312" w:cs="仿宋_GB2312"/>
                <w:b/>
                <w:bCs/>
                <w:color w:val="000000" w:themeColor="text1"/>
                <w:kern w:val="0"/>
                <w:sz w:val="24"/>
                <w:szCs w:val="24"/>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项目介绍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2" w:type="pct"/>
            <w:shd w:val="pct5" w:color="FFFFFF" w:fill="auto"/>
            <w:tcMar>
              <w:top w:w="57" w:type="dxa"/>
              <w:bottom w:w="57" w:type="dxa"/>
            </w:tcMar>
            <w:vAlign w:val="center"/>
          </w:tcPr>
          <w:p>
            <w:pPr>
              <w:snapToGrid w:val="0"/>
              <w:spacing w:line="18" w:lineRule="atLeast"/>
              <w:jc w:val="center"/>
              <w:rPr>
                <w:rFonts w:ascii="仿宋_GB2312" w:hAnsi="仿宋_GB2312" w:eastAsia="仿宋_GB2312" w:cs="仿宋_GB2312"/>
                <w:b/>
                <w:bCs/>
                <w:color w:val="000000" w:themeColor="text1"/>
                <w:kern w:val="0"/>
                <w14:textFill>
                  <w14:solidFill>
                    <w14:schemeClr w14:val="tx1"/>
                  </w14:solidFill>
                </w14:textFill>
              </w:rPr>
            </w:pPr>
            <w:r>
              <w:rPr>
                <w:rFonts w:hint="eastAsia" w:ascii="仿宋_GB2312" w:hAnsi="仿宋_GB2312" w:eastAsia="仿宋_GB2312" w:cs="仿宋_GB2312"/>
                <w:b/>
                <w:bCs/>
                <w:color w:val="000000" w:themeColor="text1"/>
                <w:kern w:val="0"/>
                <w14:textFill>
                  <w14:solidFill>
                    <w14:schemeClr w14:val="tx1"/>
                  </w14:solidFill>
                </w14:textFill>
              </w:rPr>
              <w:t>项目简述、</w:t>
            </w:r>
          </w:p>
          <w:p>
            <w:pPr>
              <w:snapToGrid w:val="0"/>
              <w:spacing w:line="18" w:lineRule="atLeast"/>
              <w:jc w:val="center"/>
              <w:rPr>
                <w:rFonts w:ascii="仿宋_GB2312" w:hAnsi="仿宋_GB2312" w:eastAsia="仿宋_GB2312" w:cs="仿宋_GB2312"/>
                <w:b/>
                <w:bCs/>
                <w:color w:val="000000" w:themeColor="text1"/>
                <w:kern w:val="0"/>
                <w14:textFill>
                  <w14:solidFill>
                    <w14:schemeClr w14:val="tx1"/>
                  </w14:solidFill>
                </w14:textFill>
              </w:rPr>
            </w:pPr>
            <w:r>
              <w:rPr>
                <w:rFonts w:hint="eastAsia" w:ascii="仿宋_GB2312" w:hAnsi="仿宋_GB2312" w:eastAsia="仿宋_GB2312" w:cs="仿宋_GB2312"/>
                <w:b/>
                <w:bCs/>
                <w:color w:val="000000" w:themeColor="text1"/>
                <w:kern w:val="0"/>
                <w14:textFill>
                  <w14:solidFill>
                    <w14:schemeClr w14:val="tx1"/>
                  </w14:solidFill>
                </w14:textFill>
              </w:rPr>
              <w:t>专利情况及</w:t>
            </w:r>
          </w:p>
          <w:p>
            <w:pPr>
              <w:snapToGrid w:val="0"/>
              <w:spacing w:line="18" w:lineRule="atLeast"/>
              <w:jc w:val="center"/>
              <w:rPr>
                <w:rFonts w:ascii="仿宋_GB2312" w:hAnsi="仿宋_GB2312" w:eastAsia="仿宋_GB2312" w:cs="仿宋_GB2312"/>
                <w:b/>
                <w:bCs/>
                <w:color w:val="000000" w:themeColor="text1"/>
                <w:kern w:val="0"/>
                <w14:textFill>
                  <w14:solidFill>
                    <w14:schemeClr w14:val="tx1"/>
                  </w14:solidFill>
                </w14:textFill>
              </w:rPr>
            </w:pPr>
            <w:r>
              <w:rPr>
                <w:rFonts w:hint="eastAsia" w:ascii="仿宋_GB2312" w:hAnsi="仿宋_GB2312" w:eastAsia="仿宋_GB2312" w:cs="仿宋_GB2312"/>
                <w:b/>
                <w:bCs/>
                <w:color w:val="000000" w:themeColor="text1"/>
                <w:kern w:val="0"/>
                <w14:textFill>
                  <w14:solidFill>
                    <w14:schemeClr w14:val="tx1"/>
                  </w14:solidFill>
                </w14:textFill>
              </w:rPr>
              <w:t>核心优势</w:t>
            </w:r>
          </w:p>
        </w:tc>
        <w:tc>
          <w:tcPr>
            <w:tcW w:w="4107" w:type="pct"/>
            <w:gridSpan w:val="10"/>
            <w:shd w:val="pct5" w:color="FFFFFF" w:fill="auto"/>
            <w:vAlign w:val="center"/>
          </w:tcPr>
          <w:p>
            <w:pPr>
              <w:snapToGrid w:val="0"/>
              <w:spacing w:line="18" w:lineRule="atLeast"/>
              <w:rPr>
                <w:rFonts w:ascii="仿宋_GB2312" w:hAnsi="仿宋_GB2312" w:eastAsia="仿宋_GB2312" w:cs="仿宋_GB2312"/>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5" w:color="FFFFFF" w:fill="auto"/>
          <w:tblCellMar>
            <w:top w:w="0" w:type="dxa"/>
            <w:left w:w="108" w:type="dxa"/>
            <w:bottom w:w="0" w:type="dxa"/>
            <w:right w:w="108" w:type="dxa"/>
          </w:tblCellMar>
        </w:tblPrEx>
        <w:trPr>
          <w:trHeight w:val="567" w:hRule="atLeast"/>
        </w:trPr>
        <w:tc>
          <w:tcPr>
            <w:tcW w:w="892" w:type="pct"/>
            <w:shd w:val="pct5" w:color="FFFFFF" w:fill="auto"/>
            <w:tcMar>
              <w:top w:w="57" w:type="dxa"/>
              <w:bottom w:w="57" w:type="dxa"/>
            </w:tcMar>
            <w:vAlign w:val="center"/>
          </w:tcPr>
          <w:p>
            <w:pPr>
              <w:snapToGrid w:val="0"/>
              <w:spacing w:line="18" w:lineRule="atLeast"/>
              <w:jc w:val="center"/>
              <w:rPr>
                <w:rFonts w:ascii="仿宋_GB2312" w:hAnsi="仿宋_GB2312" w:eastAsia="仿宋_GB2312" w:cs="仿宋_GB2312"/>
                <w:b/>
                <w:bCs/>
                <w:color w:val="000000" w:themeColor="text1"/>
                <w:kern w:val="0"/>
                <w14:textFill>
                  <w14:solidFill>
                    <w14:schemeClr w14:val="tx1"/>
                  </w14:solidFill>
                </w14:textFill>
              </w:rPr>
            </w:pPr>
            <w:r>
              <w:rPr>
                <w:rFonts w:hint="eastAsia" w:ascii="仿宋_GB2312" w:hAnsi="仿宋_GB2312" w:eastAsia="仿宋_GB2312" w:cs="仿宋_GB2312"/>
                <w:b/>
                <w:bCs/>
                <w:color w:val="000000" w:themeColor="text1"/>
                <w:kern w:val="0"/>
                <w14:textFill>
                  <w14:solidFill>
                    <w14:schemeClr w14:val="tx1"/>
                  </w14:solidFill>
                </w14:textFill>
              </w:rPr>
              <w:t>用户群体</w:t>
            </w:r>
          </w:p>
        </w:tc>
        <w:tc>
          <w:tcPr>
            <w:tcW w:w="4107" w:type="pct"/>
            <w:gridSpan w:val="10"/>
            <w:shd w:val="pct5" w:color="FFFFFF" w:fill="auto"/>
            <w:vAlign w:val="center"/>
          </w:tcPr>
          <w:p>
            <w:pPr>
              <w:snapToGrid w:val="0"/>
              <w:spacing w:line="18" w:lineRule="atLeast"/>
              <w:rPr>
                <w:rFonts w:ascii="仿宋_GB2312" w:hAnsi="仿宋_GB2312" w:eastAsia="仿宋_GB2312" w:cs="仿宋_GB2312"/>
                <w:color w:val="000000" w:themeColor="text1"/>
                <w:kern w:val="0"/>
                <w14:textFill>
                  <w14:solidFill>
                    <w14:schemeClr w14:val="tx1"/>
                  </w14:solidFill>
                </w14:textFill>
              </w:rPr>
            </w:pPr>
          </w:p>
          <w:p>
            <w:pPr>
              <w:snapToGrid w:val="0"/>
              <w:spacing w:line="18" w:lineRule="atLeast"/>
              <w:rPr>
                <w:rFonts w:ascii="仿宋_GB2312" w:hAnsi="仿宋_GB2312" w:eastAsia="仿宋_GB2312" w:cs="仿宋_GB2312"/>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2" w:type="pct"/>
            <w:shd w:val="pct5" w:color="FFFFFF" w:fill="auto"/>
            <w:tcMar>
              <w:top w:w="57" w:type="dxa"/>
              <w:bottom w:w="57" w:type="dxa"/>
            </w:tcMar>
            <w:vAlign w:val="center"/>
          </w:tcPr>
          <w:p>
            <w:pPr>
              <w:snapToGrid w:val="0"/>
              <w:spacing w:line="18" w:lineRule="atLeast"/>
              <w:jc w:val="center"/>
              <w:rPr>
                <w:rFonts w:ascii="仿宋_GB2312" w:hAnsi="仿宋_GB2312" w:eastAsia="仿宋_GB2312" w:cs="仿宋_GB2312"/>
                <w:b/>
                <w:bCs/>
                <w:color w:val="000000" w:themeColor="text1"/>
                <w:kern w:val="0"/>
                <w14:textFill>
                  <w14:solidFill>
                    <w14:schemeClr w14:val="tx1"/>
                  </w14:solidFill>
                </w14:textFill>
              </w:rPr>
            </w:pPr>
            <w:r>
              <w:rPr>
                <w:rFonts w:hint="eastAsia" w:ascii="仿宋_GB2312" w:hAnsi="仿宋_GB2312" w:eastAsia="仿宋_GB2312" w:cs="仿宋_GB2312"/>
                <w:b/>
                <w:bCs/>
                <w:color w:val="000000" w:themeColor="text1"/>
                <w:kern w:val="0"/>
                <w14:textFill>
                  <w14:solidFill>
                    <w14:schemeClr w14:val="tx1"/>
                  </w14:solidFill>
                </w14:textFill>
              </w:rPr>
              <w:t>产品市场分析</w:t>
            </w:r>
          </w:p>
        </w:tc>
        <w:tc>
          <w:tcPr>
            <w:tcW w:w="4107" w:type="pct"/>
            <w:gridSpan w:val="10"/>
            <w:shd w:val="pct5" w:color="FFFFFF" w:fill="auto"/>
            <w:vAlign w:val="center"/>
          </w:tcPr>
          <w:p>
            <w:pPr>
              <w:snapToGrid w:val="0"/>
              <w:spacing w:line="18" w:lineRule="atLeast"/>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（市场潜力、所在细分市场、细分市场占有率）</w:t>
            </w:r>
          </w:p>
          <w:p>
            <w:pPr>
              <w:snapToGrid w:val="0"/>
              <w:spacing w:line="18" w:lineRule="atLeast"/>
              <w:rPr>
                <w:rFonts w:ascii="仿宋_GB2312" w:hAnsi="仿宋_GB2312" w:eastAsia="仿宋_GB2312" w:cs="仿宋_GB2312"/>
                <w:color w:val="000000" w:themeColor="text1"/>
                <w:kern w:val="0"/>
                <w:sz w:val="18"/>
                <w:szCs w:val="18"/>
                <w14:textFill>
                  <w14:solidFill>
                    <w14:schemeClr w14:val="tx1"/>
                  </w14:solidFill>
                </w14:textFill>
              </w:rPr>
            </w:pPr>
          </w:p>
          <w:p>
            <w:pPr>
              <w:snapToGrid w:val="0"/>
              <w:spacing w:line="18" w:lineRule="atLeast"/>
              <w:rPr>
                <w:rFonts w:ascii="仿宋_GB2312" w:hAnsi="仿宋_GB2312" w:eastAsia="仿宋_GB2312" w:cs="仿宋_GB2312"/>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2" w:type="pct"/>
            <w:shd w:val="pct5" w:color="FFFFFF" w:fill="auto"/>
            <w:tcMar>
              <w:top w:w="57" w:type="dxa"/>
              <w:bottom w:w="57" w:type="dxa"/>
            </w:tcMar>
            <w:vAlign w:val="center"/>
          </w:tcPr>
          <w:p>
            <w:pPr>
              <w:snapToGrid w:val="0"/>
              <w:spacing w:line="18" w:lineRule="atLeast"/>
              <w:jc w:val="center"/>
              <w:rPr>
                <w:rFonts w:ascii="仿宋_GB2312" w:hAnsi="仿宋_GB2312" w:eastAsia="仿宋_GB2312" w:cs="仿宋_GB2312"/>
                <w:b/>
                <w:bCs/>
                <w:color w:val="000000" w:themeColor="text1"/>
                <w:kern w:val="0"/>
                <w14:textFill>
                  <w14:solidFill>
                    <w14:schemeClr w14:val="tx1"/>
                  </w14:solidFill>
                </w14:textFill>
              </w:rPr>
            </w:pPr>
            <w:r>
              <w:rPr>
                <w:rFonts w:hint="eastAsia" w:ascii="仿宋_GB2312" w:hAnsi="仿宋_GB2312" w:eastAsia="仿宋_GB2312" w:cs="仿宋_GB2312"/>
                <w:b/>
                <w:bCs/>
                <w:color w:val="000000" w:themeColor="text1"/>
                <w:kern w:val="0"/>
                <w14:textFill>
                  <w14:solidFill>
                    <w14:schemeClr w14:val="tx1"/>
                  </w14:solidFill>
                </w14:textFill>
              </w:rPr>
              <w:t>竞争分析</w:t>
            </w:r>
          </w:p>
          <w:p>
            <w:pPr>
              <w:snapToGrid w:val="0"/>
              <w:spacing w:line="18" w:lineRule="atLeast"/>
              <w:jc w:val="center"/>
              <w:rPr>
                <w:rFonts w:ascii="仿宋_GB2312" w:hAnsi="仿宋_GB2312" w:eastAsia="仿宋_GB2312" w:cs="仿宋_GB2312"/>
                <w:b/>
                <w:bCs/>
                <w:color w:val="000000" w:themeColor="text1"/>
                <w:kern w:val="0"/>
                <w14:textFill>
                  <w14:solidFill>
                    <w14:schemeClr w14:val="tx1"/>
                  </w14:solidFill>
                </w14:textFill>
              </w:rPr>
            </w:pPr>
            <w:r>
              <w:rPr>
                <w:rFonts w:hint="eastAsia" w:ascii="仿宋_GB2312" w:hAnsi="仿宋_GB2312" w:eastAsia="仿宋_GB2312" w:cs="仿宋_GB2312"/>
                <w:b/>
                <w:bCs/>
                <w:color w:val="000000" w:themeColor="text1"/>
                <w:kern w:val="0"/>
                <w14:textFill>
                  <w14:solidFill>
                    <w14:schemeClr w14:val="tx1"/>
                  </w14:solidFill>
                </w14:textFill>
              </w:rPr>
              <w:t>（竞争对手</w:t>
            </w:r>
          </w:p>
          <w:p>
            <w:pPr>
              <w:snapToGrid w:val="0"/>
              <w:spacing w:line="18" w:lineRule="atLeast"/>
              <w:jc w:val="center"/>
              <w:rPr>
                <w:rFonts w:ascii="仿宋_GB2312" w:hAnsi="仿宋_GB2312" w:eastAsia="仿宋_GB2312" w:cs="仿宋_GB2312"/>
                <w:b/>
                <w:bCs/>
                <w:color w:val="000000" w:themeColor="text1"/>
                <w:kern w:val="0"/>
                <w14:textFill>
                  <w14:solidFill>
                    <w14:schemeClr w14:val="tx1"/>
                  </w14:solidFill>
                </w14:textFill>
              </w:rPr>
            </w:pPr>
            <w:r>
              <w:rPr>
                <w:rFonts w:hint="eastAsia" w:ascii="仿宋_GB2312" w:hAnsi="仿宋_GB2312" w:eastAsia="仿宋_GB2312" w:cs="仿宋_GB2312"/>
                <w:b/>
                <w:bCs/>
                <w:color w:val="000000" w:themeColor="text1"/>
                <w:kern w:val="0"/>
                <w14:textFill>
                  <w14:solidFill>
                    <w14:schemeClr w14:val="tx1"/>
                  </w14:solidFill>
                </w14:textFill>
              </w:rPr>
              <w:t>及风险把控）</w:t>
            </w:r>
          </w:p>
        </w:tc>
        <w:tc>
          <w:tcPr>
            <w:tcW w:w="4107" w:type="pct"/>
            <w:gridSpan w:val="10"/>
            <w:shd w:val="pct5" w:color="FFFFFF" w:fill="auto"/>
            <w:vAlign w:val="center"/>
          </w:tcPr>
          <w:p>
            <w:pPr>
              <w:snapToGrid w:val="0"/>
              <w:spacing w:line="18" w:lineRule="atLeast"/>
              <w:rPr>
                <w:rFonts w:ascii="仿宋_GB2312" w:hAnsi="仿宋_GB2312" w:eastAsia="仿宋_GB2312" w:cs="仿宋_GB2312"/>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2" w:type="pct"/>
            <w:shd w:val="pct5" w:color="FFFFFF" w:fill="auto"/>
            <w:tcMar>
              <w:top w:w="57" w:type="dxa"/>
              <w:bottom w:w="57" w:type="dxa"/>
            </w:tcMar>
            <w:vAlign w:val="center"/>
          </w:tcPr>
          <w:p>
            <w:pPr>
              <w:snapToGrid w:val="0"/>
              <w:spacing w:line="18" w:lineRule="atLeast"/>
              <w:jc w:val="center"/>
              <w:rPr>
                <w:rFonts w:ascii="仿宋_GB2312" w:hAnsi="仿宋_GB2312" w:eastAsia="仿宋_GB2312" w:cs="仿宋_GB2312"/>
                <w:b/>
                <w:bCs/>
                <w:color w:val="000000" w:themeColor="text1"/>
                <w14:textFill>
                  <w14:solidFill>
                    <w14:schemeClr w14:val="tx1"/>
                  </w14:solidFill>
                </w14:textFill>
              </w:rPr>
            </w:pPr>
            <w:r>
              <w:rPr>
                <w:rFonts w:hint="eastAsia" w:ascii="仿宋_GB2312" w:hAnsi="仿宋_GB2312" w:eastAsia="仿宋_GB2312" w:cs="仿宋_GB2312"/>
                <w:b/>
                <w:bCs/>
                <w:color w:val="000000" w:themeColor="text1"/>
                <w:kern w:val="0"/>
                <w14:textFill>
                  <w14:solidFill>
                    <w14:schemeClr w14:val="tx1"/>
                  </w14:solidFill>
                </w14:textFill>
              </w:rPr>
              <w:t>商业模式及股权结构</w:t>
            </w:r>
          </w:p>
        </w:tc>
        <w:tc>
          <w:tcPr>
            <w:tcW w:w="4107" w:type="pct"/>
            <w:gridSpan w:val="10"/>
            <w:shd w:val="pct5" w:color="FFFFFF" w:fill="auto"/>
            <w:vAlign w:val="center"/>
          </w:tcPr>
          <w:p>
            <w:pPr>
              <w:snapToGrid w:val="0"/>
              <w:spacing w:line="18" w:lineRule="atLeast"/>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（产品的获利模式）</w:t>
            </w:r>
          </w:p>
          <w:p>
            <w:pPr>
              <w:snapToGrid w:val="0"/>
              <w:spacing w:line="18" w:lineRule="atLeast"/>
              <w:rPr>
                <w:rFonts w:ascii="仿宋_GB2312" w:hAnsi="仿宋_GB2312" w:eastAsia="仿宋_GB2312" w:cs="仿宋_GB2312"/>
                <w:color w:val="000000" w:themeColor="text1"/>
                <w:kern w:val="0"/>
                <w14:textFill>
                  <w14:solidFill>
                    <w14:schemeClr w14:val="tx1"/>
                  </w14:solidFill>
                </w14:textFill>
              </w:rPr>
            </w:pPr>
          </w:p>
          <w:p>
            <w:pPr>
              <w:snapToGrid w:val="0"/>
              <w:spacing w:line="18" w:lineRule="atLeast"/>
              <w:rPr>
                <w:rFonts w:ascii="仿宋_GB2312" w:hAnsi="仿宋_GB2312" w:eastAsia="仿宋_GB2312" w:cs="仿宋_GB2312"/>
                <w:color w:val="000000" w:themeColor="text1"/>
                <w:kern w:val="0"/>
                <w14:textFill>
                  <w14:solidFill>
                    <w14:schemeClr w14:val="tx1"/>
                  </w14:solidFill>
                </w14:textFill>
              </w:rPr>
            </w:pPr>
          </w:p>
          <w:p>
            <w:pPr>
              <w:snapToGrid w:val="0"/>
              <w:spacing w:line="18" w:lineRule="atLeast"/>
              <w:rPr>
                <w:rFonts w:ascii="仿宋_GB2312" w:hAnsi="仿宋_GB2312" w:eastAsia="仿宋_GB2312" w:cs="仿宋_GB2312"/>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2" w:type="pct"/>
            <w:shd w:val="pct5" w:color="FFFFFF" w:fill="auto"/>
            <w:tcMar>
              <w:top w:w="57" w:type="dxa"/>
              <w:bottom w:w="57" w:type="dxa"/>
            </w:tcMar>
            <w:vAlign w:val="center"/>
          </w:tcPr>
          <w:p>
            <w:pPr>
              <w:snapToGrid w:val="0"/>
              <w:spacing w:line="18" w:lineRule="atLeast"/>
              <w:jc w:val="center"/>
              <w:rPr>
                <w:rFonts w:ascii="仿宋_GB2312" w:hAnsi="仿宋_GB2312" w:eastAsia="仿宋_GB2312" w:cs="仿宋_GB2312"/>
                <w:b/>
                <w:bCs/>
                <w:color w:val="000000" w:themeColor="text1"/>
                <w:kern w:val="0"/>
                <w14:textFill>
                  <w14:solidFill>
                    <w14:schemeClr w14:val="tx1"/>
                  </w14:solidFill>
                </w14:textFill>
              </w:rPr>
            </w:pPr>
            <w:r>
              <w:rPr>
                <w:rFonts w:hint="eastAsia" w:ascii="仿宋_GB2312" w:hAnsi="仿宋_GB2312" w:eastAsia="仿宋_GB2312" w:cs="仿宋_GB2312"/>
                <w:b/>
                <w:bCs/>
                <w:color w:val="000000" w:themeColor="text1"/>
                <w:kern w:val="0"/>
                <w14:textFill>
                  <w14:solidFill>
                    <w14:schemeClr w14:val="tx1"/>
                  </w14:solidFill>
                </w14:textFill>
              </w:rPr>
              <w:t>发展计划</w:t>
            </w:r>
          </w:p>
        </w:tc>
        <w:tc>
          <w:tcPr>
            <w:tcW w:w="4107" w:type="pct"/>
            <w:gridSpan w:val="10"/>
            <w:shd w:val="pct5" w:color="FFFFFF" w:fill="auto"/>
            <w:vAlign w:val="center"/>
          </w:tcPr>
          <w:p>
            <w:pPr>
              <w:snapToGrid w:val="0"/>
              <w:spacing w:line="18" w:lineRule="atLeast"/>
              <w:rPr>
                <w:rFonts w:ascii="仿宋_GB2312" w:hAnsi="仿宋_GB2312" w:eastAsia="仿宋_GB2312" w:cs="仿宋_GB2312"/>
                <w:color w:val="000000" w:themeColor="text1"/>
                <w:kern w:val="0"/>
                <w14:textFill>
                  <w14:solidFill>
                    <w14:schemeClr w14:val="tx1"/>
                  </w14:solidFill>
                </w14:textFill>
              </w:rPr>
            </w:pPr>
          </w:p>
          <w:p>
            <w:pPr>
              <w:snapToGrid w:val="0"/>
              <w:spacing w:line="18" w:lineRule="atLeast"/>
              <w:rPr>
                <w:rFonts w:ascii="仿宋_GB2312" w:hAnsi="仿宋_GB2312" w:eastAsia="仿宋_GB2312" w:cs="仿宋_GB2312"/>
                <w:color w:val="000000" w:themeColor="text1"/>
                <w:kern w:val="0"/>
                <w14:textFill>
                  <w14:solidFill>
                    <w14:schemeClr w14:val="tx1"/>
                  </w14:solidFill>
                </w14:textFill>
              </w:rPr>
            </w:pPr>
          </w:p>
          <w:p>
            <w:pPr>
              <w:snapToGrid w:val="0"/>
              <w:spacing w:line="18" w:lineRule="atLeast"/>
              <w:rPr>
                <w:rFonts w:ascii="仿宋_GB2312" w:hAnsi="仿宋_GB2312" w:eastAsia="仿宋_GB2312" w:cs="仿宋_GB2312"/>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11"/>
            <w:shd w:val="pct5" w:color="FFFFFF" w:fill="auto"/>
            <w:tcMar>
              <w:top w:w="57" w:type="dxa"/>
              <w:bottom w:w="57" w:type="dxa"/>
            </w:tcMar>
            <w:vAlign w:val="center"/>
          </w:tcPr>
          <w:p>
            <w:pPr>
              <w:snapToGrid w:val="0"/>
              <w:spacing w:line="18" w:lineRule="atLeas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融资情况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2" w:type="pct"/>
            <w:shd w:val="pct5" w:color="FFFFFF" w:fill="auto"/>
            <w:tcMar>
              <w:top w:w="57" w:type="dxa"/>
              <w:bottom w:w="57" w:type="dxa"/>
            </w:tcMar>
            <w:vAlign w:val="center"/>
          </w:tcPr>
          <w:p>
            <w:pPr>
              <w:snapToGrid w:val="0"/>
              <w:spacing w:line="18" w:lineRule="atLeast"/>
              <w:rPr>
                <w:rFonts w:ascii="仿宋_GB2312" w:hAnsi="仿宋_GB2312" w:eastAsia="仿宋_GB2312" w:cs="仿宋_GB2312"/>
                <w:b/>
                <w:bCs/>
                <w:color w:val="000000" w:themeColor="text1"/>
                <w:kern w:val="0"/>
                <w14:textFill>
                  <w14:solidFill>
                    <w14:schemeClr w14:val="tx1"/>
                  </w14:solidFill>
                </w14:textFill>
              </w:rPr>
            </w:pPr>
            <w:r>
              <w:rPr>
                <w:rFonts w:hint="eastAsia" w:ascii="仿宋_GB2312" w:hAnsi="仿宋_GB2312" w:eastAsia="仿宋_GB2312" w:cs="仿宋_GB2312"/>
                <w:b/>
                <w:bCs/>
                <w:color w:val="000000" w:themeColor="text1"/>
                <w:kern w:val="0"/>
                <w14:textFill>
                  <w14:solidFill>
                    <w14:schemeClr w14:val="tx1"/>
                  </w14:solidFill>
                </w14:textFill>
              </w:rPr>
              <w:t>截至目前有</w:t>
            </w:r>
          </w:p>
          <w:p>
            <w:pPr>
              <w:snapToGrid w:val="0"/>
              <w:spacing w:line="18" w:lineRule="atLeast"/>
              <w:rPr>
                <w:rFonts w:ascii="仿宋_GB2312" w:hAnsi="仿宋_GB2312" w:eastAsia="仿宋_GB2312" w:cs="仿宋_GB2312"/>
                <w:b/>
                <w:bCs/>
                <w:color w:val="000000" w:themeColor="text1"/>
                <w:kern w:val="0"/>
                <w:sz w:val="24"/>
                <w:szCs w:val="24"/>
                <w14:textFill>
                  <w14:solidFill>
                    <w14:schemeClr w14:val="tx1"/>
                  </w14:solidFill>
                </w14:textFill>
              </w:rPr>
            </w:pPr>
            <w:r>
              <w:rPr>
                <w:rFonts w:hint="eastAsia" w:ascii="仿宋_GB2312" w:hAnsi="仿宋_GB2312" w:eastAsia="仿宋_GB2312" w:cs="仿宋_GB2312"/>
                <w:b/>
                <w:bCs/>
                <w:color w:val="000000" w:themeColor="text1"/>
                <w:kern w:val="0"/>
                <w14:textFill>
                  <w14:solidFill>
                    <w14:schemeClr w14:val="tx1"/>
                  </w14:solidFill>
                </w14:textFill>
              </w:rPr>
              <w:t>无接受融资</w:t>
            </w:r>
          </w:p>
        </w:tc>
        <w:tc>
          <w:tcPr>
            <w:tcW w:w="4107" w:type="pct"/>
            <w:gridSpan w:val="10"/>
            <w:shd w:val="pct5" w:color="FFFFFF" w:fill="auto"/>
            <w:vAlign w:val="center"/>
          </w:tcPr>
          <w:p>
            <w:pPr>
              <w:snapToGrid w:val="0"/>
              <w:spacing w:line="18" w:lineRule="atLeast"/>
              <w:rPr>
                <w:rFonts w:ascii="仿宋_GB2312" w:hAnsi="仿宋_GB2312" w:eastAsia="仿宋_GB2312" w:cs="仿宋_GB2312"/>
                <w:color w:val="000000" w:themeColor="text1"/>
                <w:kern w:val="0"/>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w:t>
            </w:r>
            <w:r>
              <w:rPr>
                <w:rFonts w:hint="eastAsia" w:ascii="仿宋_GB2312" w:hAnsi="仿宋_GB2312" w:eastAsia="仿宋_GB2312" w:cs="仿宋_GB2312"/>
                <w:color w:val="000000" w:themeColor="text1"/>
                <w:kern w:val="0"/>
                <w14:textFill>
                  <w14:solidFill>
                    <w14:schemeClr w14:val="tx1"/>
                  </w14:solidFill>
                </w14:textFill>
              </w:rPr>
              <w:t xml:space="preserve">有      投资方名称：      投资金额： </w:t>
            </w:r>
            <w:r>
              <w:rPr>
                <w:rFonts w:ascii="仿宋_GB2312" w:hAnsi="仿宋_GB2312" w:eastAsia="仿宋_GB2312" w:cs="仿宋_GB2312"/>
                <w:color w:val="000000" w:themeColor="text1"/>
                <w:kern w:val="0"/>
                <w14:textFill>
                  <w14:solidFill>
                    <w14:schemeClr w14:val="tx1"/>
                  </w14:solidFill>
                </w14:textFill>
              </w:rPr>
              <w:t xml:space="preserve">    </w:t>
            </w:r>
            <w:r>
              <w:rPr>
                <w:rFonts w:hint="eastAsia" w:ascii="仿宋_GB2312" w:hAnsi="仿宋_GB2312" w:eastAsia="仿宋_GB2312" w:cs="仿宋_GB2312"/>
                <w:color w:val="000000" w:themeColor="text1"/>
                <w:kern w:val="0"/>
                <w14:textFill>
                  <w14:solidFill>
                    <w14:schemeClr w14:val="tx1"/>
                  </w14:solidFill>
                </w14:textFill>
              </w:rPr>
              <w:t>万元</w:t>
            </w:r>
          </w:p>
          <w:p>
            <w:pPr>
              <w:snapToGrid w:val="0"/>
              <w:spacing w:line="18" w:lineRule="atLeast"/>
              <w:rPr>
                <w:rFonts w:ascii="仿宋_GB2312" w:hAnsi="仿宋_GB2312" w:eastAsia="仿宋_GB2312" w:cs="仿宋_GB2312"/>
                <w:b/>
                <w:bCs/>
                <w:color w:val="000000" w:themeColor="text1"/>
                <w:kern w:val="0"/>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11"/>
            <w:shd w:val="pct5" w:color="FFFFFF" w:fill="auto"/>
            <w:tcMar>
              <w:top w:w="57" w:type="dxa"/>
              <w:bottom w:w="57" w:type="dxa"/>
            </w:tcMar>
            <w:vAlign w:val="center"/>
          </w:tcPr>
          <w:p>
            <w:pPr>
              <w:snapToGrid w:val="0"/>
              <w:spacing w:line="18" w:lineRule="atLeas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融资需求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2" w:type="pct"/>
            <w:shd w:val="pct5" w:color="FFFFFF" w:fill="auto"/>
            <w:tcMar>
              <w:top w:w="57" w:type="dxa"/>
              <w:bottom w:w="57" w:type="dxa"/>
            </w:tcMar>
            <w:vAlign w:val="center"/>
          </w:tcPr>
          <w:p>
            <w:pPr>
              <w:snapToGrid w:val="0"/>
              <w:spacing w:line="18" w:lineRule="atLeast"/>
              <w:jc w:val="center"/>
              <w:rPr>
                <w:rFonts w:ascii="仿宋_GB2312" w:hAnsi="仿宋_GB2312" w:eastAsia="仿宋_GB2312" w:cs="仿宋_GB2312"/>
                <w:b/>
                <w:bCs/>
                <w:color w:val="000000" w:themeColor="text1"/>
                <w:kern w:val="0"/>
                <w14:textFill>
                  <w14:solidFill>
                    <w14:schemeClr w14:val="tx1"/>
                  </w14:solidFill>
                </w14:textFill>
              </w:rPr>
            </w:pPr>
            <w:r>
              <w:rPr>
                <w:rFonts w:hint="eastAsia" w:ascii="仿宋_GB2312" w:hAnsi="仿宋_GB2312" w:eastAsia="仿宋_GB2312" w:cs="仿宋_GB2312"/>
                <w:b/>
                <w:bCs/>
                <w:color w:val="000000" w:themeColor="text1"/>
                <w:kern w:val="0"/>
                <w14:textFill>
                  <w14:solidFill>
                    <w14:schemeClr w14:val="tx1"/>
                  </w14:solidFill>
                </w14:textFill>
              </w:rPr>
              <w:t>有无融资需求</w:t>
            </w:r>
          </w:p>
        </w:tc>
        <w:tc>
          <w:tcPr>
            <w:tcW w:w="4107" w:type="pct"/>
            <w:gridSpan w:val="10"/>
            <w:shd w:val="pct5" w:color="FFFFFF" w:fill="auto"/>
            <w:vAlign w:val="center"/>
          </w:tcPr>
          <w:p>
            <w:pPr>
              <w:snapToGrid w:val="0"/>
              <w:spacing w:line="18" w:lineRule="atLeast"/>
              <w:jc w:val="lef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○有</w:t>
            </w:r>
            <w:r>
              <w:rPr>
                <w:rFonts w:eastAsia="仿宋_GB2312" w:cs="Calibri"/>
                <w:color w:val="000000" w:themeColor="text1"/>
                <w14:textFill>
                  <w14:solidFill>
                    <w14:schemeClr w14:val="tx1"/>
                  </w14:solidFill>
                </w14:textFill>
              </w:rPr>
              <w:t> </w:t>
            </w:r>
            <w:r>
              <w:rPr>
                <w:rFonts w:hint="eastAsia" w:ascii="仿宋_GB2312" w:hAnsi="仿宋_GB2312" w:eastAsia="仿宋_GB2312" w:cs="仿宋_GB2312"/>
                <w:color w:val="000000" w:themeColor="text1"/>
                <w14:textFill>
                  <w14:solidFill>
                    <w14:schemeClr w14:val="tx1"/>
                  </w14:solidFill>
                </w14:textFill>
              </w:rPr>
              <w:t>　</w:t>
            </w:r>
            <w:r>
              <w:rPr>
                <w:rFonts w:hint="eastAsia" w:ascii="仿宋_GB2312" w:hAnsi="仿宋_GB2312" w:eastAsia="仿宋_GB2312" w:cs="仿宋_GB2312"/>
                <w:b/>
                <w:bCs/>
                <w:color w:val="000000" w:themeColor="text1"/>
                <w:kern w:val="0"/>
                <w14:textFill>
                  <w14:solidFill>
                    <w14:schemeClr w14:val="tx1"/>
                  </w14:solidFill>
                </w14:textFill>
              </w:rPr>
              <w:t>融资金额</w:t>
            </w:r>
            <w:r>
              <w:rPr>
                <w:rFonts w:hint="eastAsia" w:ascii="仿宋_GB2312" w:hAnsi="仿宋_GB2312" w:eastAsia="仿宋_GB2312" w:cs="仿宋_GB2312"/>
                <w:color w:val="000000" w:themeColor="text1"/>
                <w14:textFill>
                  <w14:solidFill>
                    <w14:schemeClr w14:val="tx1"/>
                  </w14:solidFill>
                </w14:textFill>
              </w:rPr>
              <w:t>：万元</w:t>
            </w:r>
          </w:p>
          <w:p>
            <w:pPr>
              <w:snapToGrid w:val="0"/>
              <w:spacing w:line="18" w:lineRule="atLeast"/>
              <w:jc w:val="lef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2" w:type="pct"/>
            <w:shd w:val="pct5" w:color="FFFFFF" w:fill="auto"/>
            <w:tcMar>
              <w:top w:w="57" w:type="dxa"/>
              <w:bottom w:w="57" w:type="dxa"/>
            </w:tcMar>
            <w:vAlign w:val="center"/>
          </w:tcPr>
          <w:p>
            <w:pPr>
              <w:snapToGrid w:val="0"/>
              <w:spacing w:line="18" w:lineRule="atLeast"/>
              <w:jc w:val="center"/>
              <w:rPr>
                <w:rFonts w:ascii="仿宋_GB2312" w:hAnsi="仿宋_GB2312" w:eastAsia="仿宋_GB2312" w:cs="仿宋_GB2312"/>
                <w:b/>
                <w:bCs/>
                <w:color w:val="000000" w:themeColor="text1"/>
                <w:kern w:val="0"/>
                <w14:textFill>
                  <w14:solidFill>
                    <w14:schemeClr w14:val="tx1"/>
                  </w14:solidFill>
                </w14:textFill>
              </w:rPr>
            </w:pPr>
            <w:r>
              <w:rPr>
                <w:rFonts w:hint="eastAsia" w:ascii="仿宋_GB2312" w:hAnsi="仿宋_GB2312" w:eastAsia="仿宋_GB2312" w:cs="仿宋_GB2312"/>
                <w:b/>
                <w:bCs/>
                <w:color w:val="000000" w:themeColor="text1"/>
                <w:kern w:val="0"/>
                <w14:textFill>
                  <w14:solidFill>
                    <w14:schemeClr w14:val="tx1"/>
                  </w14:solidFill>
                </w14:textFill>
              </w:rPr>
              <w:t>融资方式</w:t>
            </w:r>
          </w:p>
        </w:tc>
        <w:tc>
          <w:tcPr>
            <w:tcW w:w="4107" w:type="pct"/>
            <w:gridSpan w:val="10"/>
            <w:shd w:val="pct5" w:color="FFFFFF" w:fill="auto"/>
            <w:vAlign w:val="center"/>
          </w:tcPr>
          <w:p>
            <w:pPr>
              <w:snapToGrid w:val="0"/>
              <w:spacing w:line="18" w:lineRule="atLeast"/>
              <w:rPr>
                <w:rFonts w:ascii="仿宋_GB2312" w:hAnsi="仿宋_GB2312" w:eastAsia="仿宋_GB2312" w:cs="仿宋_GB2312"/>
                <w:color w:val="000000" w:themeColor="text1"/>
                <w:u w:val="single"/>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xml:space="preserve">○股权 拟出让股权比例： </w:t>
            </w:r>
            <w:r>
              <w:rPr>
                <w:rFonts w:ascii="仿宋_GB2312" w:hAnsi="仿宋_GB2312" w:eastAsia="仿宋_GB2312" w:cs="仿宋_GB2312"/>
                <w:color w:val="000000" w:themeColor="text1"/>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   是否接受并购？</w:t>
            </w:r>
          </w:p>
          <w:p>
            <w:pPr>
              <w:snapToGrid w:val="0"/>
              <w:spacing w:line="18" w:lineRule="atLeast"/>
              <w:rPr>
                <w:rFonts w:ascii="仿宋_GB2312" w:hAnsi="仿宋_GB2312" w:eastAsia="仿宋_GB2312" w:cs="仿宋_GB2312"/>
                <w:color w:val="000000" w:themeColor="text1"/>
                <w:sz w:val="24"/>
                <w:szCs w:val="24"/>
                <w:u w:val="single"/>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○债权 抵押物名称：   预评估价值：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5" w:color="FFFFFF" w:fill="auto"/>
          <w:tblCellMar>
            <w:top w:w="0" w:type="dxa"/>
            <w:left w:w="108" w:type="dxa"/>
            <w:bottom w:w="0" w:type="dxa"/>
            <w:right w:w="108" w:type="dxa"/>
          </w:tblCellMar>
        </w:tblPrEx>
        <w:trPr>
          <w:trHeight w:val="368" w:hRule="atLeast"/>
        </w:trPr>
        <w:tc>
          <w:tcPr>
            <w:tcW w:w="5000" w:type="pct"/>
            <w:gridSpan w:val="11"/>
            <w:shd w:val="pct5" w:color="FFFFFF" w:fill="auto"/>
            <w:tcMar>
              <w:top w:w="57" w:type="dxa"/>
              <w:bottom w:w="57" w:type="dxa"/>
            </w:tcMar>
            <w:vAlign w:val="center"/>
          </w:tcPr>
          <w:p>
            <w:pPr>
              <w:snapToGrid w:val="0"/>
              <w:spacing w:line="18" w:lineRule="atLeas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其他需求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2" w:type="pct"/>
            <w:shd w:val="pct5" w:color="FFFFFF" w:fill="auto"/>
            <w:tcMar>
              <w:top w:w="57" w:type="dxa"/>
              <w:bottom w:w="57" w:type="dxa"/>
            </w:tcMar>
            <w:vAlign w:val="center"/>
          </w:tcPr>
          <w:p>
            <w:pPr>
              <w:snapToGrid w:val="0"/>
              <w:spacing w:line="18" w:lineRule="atLeast"/>
              <w:jc w:val="center"/>
              <w:rPr>
                <w:rFonts w:ascii="仿宋_GB2312" w:hAnsi="仿宋_GB2312" w:eastAsia="仿宋_GB2312" w:cs="仿宋_GB2312"/>
                <w:b/>
                <w:bCs/>
                <w:color w:val="000000" w:themeColor="text1"/>
                <w:kern w:val="0"/>
                <w14:textFill>
                  <w14:solidFill>
                    <w14:schemeClr w14:val="tx1"/>
                  </w14:solidFill>
                </w14:textFill>
              </w:rPr>
            </w:pPr>
            <w:r>
              <w:rPr>
                <w:rFonts w:hint="eastAsia" w:ascii="仿宋_GB2312" w:hAnsi="仿宋_GB2312" w:eastAsia="仿宋_GB2312" w:cs="仿宋_GB2312"/>
                <w:b/>
                <w:bCs/>
                <w:color w:val="000000" w:themeColor="text1"/>
                <w:kern w:val="0"/>
                <w14:textFill>
                  <w14:solidFill>
                    <w14:schemeClr w14:val="tx1"/>
                  </w14:solidFill>
                </w14:textFill>
              </w:rPr>
              <w:t>有无其他需求</w:t>
            </w:r>
          </w:p>
        </w:tc>
        <w:tc>
          <w:tcPr>
            <w:tcW w:w="4107" w:type="pct"/>
            <w:gridSpan w:val="10"/>
            <w:shd w:val="pct5" w:color="FFFFFF" w:fill="auto"/>
            <w:vAlign w:val="center"/>
          </w:tcPr>
          <w:p>
            <w:pPr>
              <w:snapToGrid w:val="0"/>
              <w:spacing w:line="18" w:lineRule="atLeast"/>
              <w:rPr>
                <w:rFonts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2" w:type="pct"/>
            <w:shd w:val="pct5" w:color="FFFFFF" w:fill="auto"/>
            <w:tcMar>
              <w:top w:w="57" w:type="dxa"/>
              <w:bottom w:w="57" w:type="dxa"/>
            </w:tcMar>
            <w:vAlign w:val="center"/>
          </w:tcPr>
          <w:p>
            <w:pPr>
              <w:snapToGrid w:val="0"/>
              <w:spacing w:line="18" w:lineRule="atLeast"/>
              <w:jc w:val="center"/>
              <w:rPr>
                <w:rFonts w:ascii="仿宋_GB2312" w:hAnsi="仿宋_GB2312" w:eastAsia="仿宋_GB2312" w:cs="仿宋_GB2312"/>
                <w:b/>
                <w:bCs/>
                <w:color w:val="000000" w:themeColor="text1"/>
                <w:kern w:val="0"/>
                <w14:textFill>
                  <w14:solidFill>
                    <w14:schemeClr w14:val="tx1"/>
                  </w14:solidFill>
                </w14:textFill>
              </w:rPr>
            </w:pPr>
            <w:r>
              <w:rPr>
                <w:rFonts w:hint="eastAsia" w:ascii="仿宋_GB2312" w:hAnsi="仿宋_GB2312" w:eastAsia="仿宋_GB2312" w:cs="仿宋_GB2312"/>
                <w:b/>
                <w:bCs/>
                <w:color w:val="000000" w:themeColor="text1"/>
                <w:kern w:val="0"/>
                <w14:textFill>
                  <w14:solidFill>
                    <w14:schemeClr w14:val="tx1"/>
                  </w14:solidFill>
                </w14:textFill>
              </w:rPr>
              <w:t>项目负责人</w:t>
            </w:r>
          </w:p>
          <w:p>
            <w:pPr>
              <w:snapToGrid w:val="0"/>
              <w:spacing w:line="18" w:lineRule="atLeast"/>
              <w:jc w:val="center"/>
              <w:rPr>
                <w:rFonts w:ascii="仿宋_GB2312" w:hAnsi="仿宋_GB2312" w:eastAsia="仿宋_GB2312" w:cs="仿宋_GB2312"/>
                <w:b/>
                <w:bCs/>
                <w:color w:val="000000" w:themeColor="text1"/>
                <w:kern w:val="0"/>
                <w14:textFill>
                  <w14:solidFill>
                    <w14:schemeClr w14:val="tx1"/>
                  </w14:solidFill>
                </w14:textFill>
              </w:rPr>
            </w:pPr>
            <w:r>
              <w:rPr>
                <w:rFonts w:hint="eastAsia" w:ascii="仿宋_GB2312" w:hAnsi="仿宋_GB2312" w:eastAsia="仿宋_GB2312" w:cs="仿宋_GB2312"/>
                <w:b/>
                <w:bCs/>
                <w:color w:val="000000" w:themeColor="text1"/>
                <w:kern w:val="0"/>
                <w14:textFill>
                  <w14:solidFill>
                    <w14:schemeClr w14:val="tx1"/>
                  </w14:solidFill>
                </w14:textFill>
              </w:rPr>
              <w:t>意见</w:t>
            </w:r>
          </w:p>
        </w:tc>
        <w:tc>
          <w:tcPr>
            <w:tcW w:w="4107" w:type="pct"/>
            <w:gridSpan w:val="10"/>
            <w:shd w:val="pct5" w:color="FFFFFF" w:fill="auto"/>
            <w:vAlign w:val="center"/>
          </w:tcPr>
          <w:p>
            <w:pPr>
              <w:snapToGrid w:val="0"/>
              <w:spacing w:line="18" w:lineRule="atLeast"/>
              <w:rPr>
                <w:rFonts w:ascii="仿宋_GB2312" w:hAnsi="仿宋_GB2312" w:eastAsia="仿宋_GB2312" w:cs="仿宋_GB2312"/>
                <w:color w:val="000000" w:themeColor="text1"/>
                <w:sz w:val="24"/>
                <w:szCs w:val="24"/>
                <w14:textFill>
                  <w14:solidFill>
                    <w14:schemeClr w14:val="tx1"/>
                  </w14:solidFill>
                </w14:textFill>
              </w:rPr>
            </w:pPr>
          </w:p>
          <w:p>
            <w:pPr>
              <w:snapToGrid w:val="0"/>
              <w:spacing w:line="18" w:lineRule="atLeast"/>
              <w:rPr>
                <w:rFonts w:ascii="仿宋_GB2312" w:hAnsi="仿宋_GB2312" w:eastAsia="仿宋_GB2312" w:cs="仿宋_GB2312"/>
                <w:color w:val="000000" w:themeColor="text1"/>
                <w:sz w:val="24"/>
                <w:szCs w:val="24"/>
                <w14:textFill>
                  <w14:solidFill>
                    <w14:schemeClr w14:val="tx1"/>
                  </w14:solidFill>
                </w14:textFill>
              </w:rPr>
            </w:pPr>
          </w:p>
          <w:p>
            <w:pPr>
              <w:snapToGrid w:val="0"/>
              <w:spacing w:line="18" w:lineRule="atLeast"/>
              <w:rPr>
                <w:rFonts w:ascii="仿宋_GB2312" w:hAnsi="仿宋_GB2312" w:eastAsia="仿宋_GB2312" w:cs="仿宋_GB2312"/>
                <w:b/>
                <w:bCs/>
                <w:color w:val="000000" w:themeColor="text1"/>
                <w14:textFill>
                  <w14:solidFill>
                    <w14:schemeClr w14:val="tx1"/>
                  </w14:solidFill>
                </w14:textFill>
              </w:rPr>
            </w:pPr>
            <w:r>
              <w:rPr>
                <w:rFonts w:hint="eastAsia" w:ascii="仿宋_GB2312" w:hAnsi="仿宋_GB2312" w:eastAsia="仿宋_GB2312" w:cs="仿宋_GB2312"/>
                <w:b/>
                <w:bCs/>
                <w:color w:val="000000" w:themeColor="text1"/>
                <w14:textFill>
                  <w14:solidFill>
                    <w14:schemeClr w14:val="tx1"/>
                  </w14:solidFill>
                </w14:textFill>
              </w:rPr>
              <w:t xml:space="preserve">  签名或</w:t>
            </w:r>
            <w:r>
              <w:rPr>
                <w:rFonts w:hint="eastAsia" w:ascii="仿宋_GB2312" w:hAnsi="仿宋_GB2312" w:eastAsia="仿宋_GB2312" w:cs="仿宋_GB2312"/>
                <w:b/>
                <w:bCs/>
                <w:color w:val="000000" w:themeColor="text1"/>
                <w:kern w:val="0"/>
                <w14:textFill>
                  <w14:solidFill>
                    <w14:schemeClr w14:val="tx1"/>
                  </w14:solidFill>
                </w14:textFill>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2" w:type="pct"/>
            <w:shd w:val="pct5" w:color="FFFFFF" w:fill="auto"/>
            <w:tcMar>
              <w:top w:w="57" w:type="dxa"/>
              <w:bottom w:w="57" w:type="dxa"/>
            </w:tcMar>
            <w:vAlign w:val="center"/>
          </w:tcPr>
          <w:p>
            <w:pPr>
              <w:snapToGrid w:val="0"/>
              <w:spacing w:line="18" w:lineRule="atLeast"/>
              <w:jc w:val="center"/>
              <w:rPr>
                <w:rFonts w:ascii="仿宋_GB2312" w:hAnsi="仿宋_GB2312" w:eastAsia="仿宋_GB2312" w:cs="仿宋_GB2312"/>
                <w:b/>
                <w:bCs/>
                <w:color w:val="000000" w:themeColor="text1"/>
                <w:kern w:val="0"/>
                <w14:textFill>
                  <w14:solidFill>
                    <w14:schemeClr w14:val="tx1"/>
                  </w14:solidFill>
                </w14:textFill>
              </w:rPr>
            </w:pPr>
            <w:r>
              <w:rPr>
                <w:rFonts w:hint="eastAsia" w:ascii="仿宋_GB2312" w:hAnsi="仿宋_GB2312" w:eastAsia="仿宋_GB2312" w:cs="仿宋_GB2312"/>
                <w:b/>
                <w:bCs/>
                <w:color w:val="000000" w:themeColor="text1"/>
                <w:kern w:val="0"/>
                <w14:textFill>
                  <w14:solidFill>
                    <w14:schemeClr w14:val="tx1"/>
                  </w14:solidFill>
                </w14:textFill>
              </w:rPr>
              <w:t>专家意见</w:t>
            </w:r>
          </w:p>
        </w:tc>
        <w:tc>
          <w:tcPr>
            <w:tcW w:w="4107" w:type="pct"/>
            <w:gridSpan w:val="10"/>
            <w:shd w:val="pct5" w:color="FFFFFF" w:fill="auto"/>
            <w:vAlign w:val="center"/>
          </w:tcPr>
          <w:p>
            <w:pPr>
              <w:snapToGrid w:val="0"/>
              <w:spacing w:line="18" w:lineRule="atLeast"/>
              <w:rPr>
                <w:rFonts w:ascii="仿宋_GB2312" w:hAnsi="仿宋_GB2312" w:eastAsia="仿宋_GB2312" w:cs="仿宋_GB2312"/>
                <w:color w:val="000000" w:themeColor="text1"/>
                <w:sz w:val="24"/>
                <w:szCs w:val="24"/>
                <w14:textFill>
                  <w14:solidFill>
                    <w14:schemeClr w14:val="tx1"/>
                  </w14:solidFill>
                </w14:textFill>
              </w:rPr>
            </w:pPr>
          </w:p>
        </w:tc>
      </w:tr>
    </w:tbl>
    <w:p>
      <w:pPr>
        <w:snapToGrid w:val="0"/>
        <w:spacing w:before="148" w:beforeLines="50" w:line="18" w:lineRule="atLeast"/>
        <w:rPr>
          <w:rFonts w:ascii="仿宋" w:hAnsi="仿宋" w:eastAsia="仿宋"/>
          <w:color w:val="000000" w:themeColor="text1"/>
          <w:sz w:val="22"/>
          <w14:textFill>
            <w14:solidFill>
              <w14:schemeClr w14:val="tx1"/>
            </w14:solidFill>
          </w14:textFill>
        </w:rPr>
      </w:pPr>
      <w:r>
        <w:rPr>
          <w:rFonts w:hint="eastAsia" w:ascii="仿宋_GB2312" w:hAnsi="仿宋_GB2312" w:eastAsia="仿宋_GB2312" w:cs="仿宋_GB2312"/>
          <w:b/>
          <w:bCs/>
          <w:color w:val="000000" w:themeColor="text1"/>
          <w:sz w:val="16"/>
          <w:szCs w:val="18"/>
          <w14:textFill>
            <w14:solidFill>
              <w14:schemeClr w14:val="tx1"/>
            </w14:solidFill>
          </w14:textFill>
        </w:rPr>
        <w:t xml:space="preserve"> </w:t>
      </w:r>
      <w:r>
        <w:rPr>
          <w:rFonts w:hint="eastAsia" w:ascii="仿宋_GB2312" w:hAnsi="仿宋_GB2312" w:eastAsia="仿宋_GB2312" w:cs="仿宋_GB2312"/>
          <w:b/>
          <w:bCs/>
          <w:color w:val="000000" w:themeColor="text1"/>
          <w:sz w:val="22"/>
          <w14:textFill>
            <w14:solidFill>
              <w14:schemeClr w14:val="tx1"/>
            </w14:solidFill>
          </w14:textFill>
        </w:rPr>
        <w:t>提示：</w:t>
      </w:r>
      <w:r>
        <w:rPr>
          <w:rFonts w:hint="eastAsia" w:ascii="仿宋_GB2312" w:hAnsi="仿宋_GB2312" w:eastAsia="仿宋_GB2312" w:cs="仿宋_GB2312"/>
          <w:color w:val="000000" w:themeColor="text1"/>
          <w:sz w:val="22"/>
          <w14:textFill>
            <w14:solidFill>
              <w14:schemeClr w14:val="tx1"/>
            </w14:solidFill>
          </w14:textFill>
        </w:rPr>
        <w:t>请认真填写本表，本表将作为参赛审核、专家评审的重要依据。</w:t>
      </w:r>
    </w:p>
    <w:p>
      <w:pPr>
        <w:snapToGrid w:val="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附件4</w:t>
      </w:r>
    </w:p>
    <w:p>
      <w:pPr>
        <w:rPr>
          <w:color w:val="000000" w:themeColor="text1"/>
          <w14:textFill>
            <w14:solidFill>
              <w14:schemeClr w14:val="tx1"/>
            </w14:solidFill>
          </w14:textFill>
        </w:rPr>
      </w:pPr>
    </w:p>
    <w:p>
      <w:pPr>
        <w:pStyle w:val="2"/>
        <w:snapToGrid w:val="0"/>
        <w:spacing w:before="0"/>
        <w:ind w:left="147"/>
        <w:jc w:val="center"/>
        <w:rPr>
          <w:rFonts w:ascii="方正小标宋简体" w:hAnsi="黑体" w:eastAsia="方正小标宋简体" w:cs="黑体"/>
          <w:color w:val="000000" w:themeColor="text1"/>
          <w:sz w:val="40"/>
          <w:szCs w:val="40"/>
          <w14:textFill>
            <w14:solidFill>
              <w14:schemeClr w14:val="tx1"/>
            </w14:solidFill>
          </w14:textFill>
        </w:rPr>
      </w:pPr>
      <w:r>
        <w:rPr>
          <w:rFonts w:hint="eastAsia" w:ascii="方正小标宋简体" w:hAnsi="黑体" w:eastAsia="方正小标宋简体" w:cs="黑体"/>
          <w:color w:val="000000" w:themeColor="text1"/>
          <w:sz w:val="40"/>
          <w:szCs w:val="40"/>
          <w14:textFill>
            <w14:solidFill>
              <w14:schemeClr w14:val="tx1"/>
            </w14:solidFill>
          </w14:textFill>
        </w:rPr>
        <w:t>市州经信局联络人信息表</w:t>
      </w:r>
    </w:p>
    <w:p>
      <w:pPr>
        <w:rPr>
          <w:color w:val="000000" w:themeColor="text1"/>
          <w14:textFill>
            <w14:solidFill>
              <w14:schemeClr w14:val="tx1"/>
            </w14:solidFill>
          </w14:textFill>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0"/>
        <w:gridCol w:w="2138"/>
        <w:gridCol w:w="1658"/>
        <w:gridCol w:w="1921"/>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5" w:type="pct"/>
            <w:tcBorders>
              <w:top w:val="single" w:color="auto" w:sz="4" w:space="0"/>
            </w:tcBorders>
            <w:vAlign w:val="center"/>
          </w:tcPr>
          <w:p>
            <w:pPr>
              <w:pStyle w:val="2"/>
              <w:snapToGrid w:val="0"/>
              <w:spacing w:before="0"/>
              <w:ind w:left="147"/>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市州名称</w:t>
            </w:r>
          </w:p>
        </w:tc>
        <w:tc>
          <w:tcPr>
            <w:tcW w:w="1180" w:type="pct"/>
            <w:tcBorders>
              <w:top w:val="single" w:color="auto" w:sz="4" w:space="0"/>
            </w:tcBorders>
            <w:vAlign w:val="center"/>
          </w:tcPr>
          <w:p>
            <w:pPr>
              <w:pStyle w:val="2"/>
              <w:snapToGrid w:val="0"/>
              <w:spacing w:before="0"/>
              <w:ind w:left="147"/>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联络人姓名</w:t>
            </w:r>
          </w:p>
        </w:tc>
        <w:tc>
          <w:tcPr>
            <w:tcW w:w="915" w:type="pct"/>
            <w:tcBorders>
              <w:top w:val="single" w:color="auto" w:sz="4" w:space="0"/>
            </w:tcBorders>
            <w:vAlign w:val="center"/>
          </w:tcPr>
          <w:p>
            <w:pPr>
              <w:pStyle w:val="2"/>
              <w:snapToGrid w:val="0"/>
              <w:spacing w:before="0"/>
              <w:ind w:left="147"/>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职务</w:t>
            </w:r>
          </w:p>
        </w:tc>
        <w:tc>
          <w:tcPr>
            <w:tcW w:w="1060" w:type="pct"/>
            <w:tcBorders>
              <w:top w:val="single" w:color="auto" w:sz="4" w:space="0"/>
            </w:tcBorders>
            <w:vAlign w:val="center"/>
          </w:tcPr>
          <w:p>
            <w:pPr>
              <w:pStyle w:val="2"/>
              <w:snapToGrid w:val="0"/>
              <w:spacing w:before="0"/>
              <w:ind w:left="147"/>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手机号</w:t>
            </w:r>
          </w:p>
        </w:tc>
        <w:tc>
          <w:tcPr>
            <w:tcW w:w="941" w:type="pct"/>
            <w:tcBorders>
              <w:top w:val="single" w:color="auto" w:sz="4" w:space="0"/>
            </w:tcBorders>
            <w:vAlign w:val="center"/>
          </w:tcPr>
          <w:p>
            <w:pPr>
              <w:pStyle w:val="2"/>
              <w:snapToGrid w:val="0"/>
              <w:spacing w:before="0"/>
              <w:ind w:left="147"/>
              <w:jc w:val="center"/>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14:textFill>
                  <w14:solidFill>
                    <w14:schemeClr w14:val="tx1"/>
                  </w14:solidFill>
                </w14:textFill>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5" w:type="pct"/>
            <w:vAlign w:val="center"/>
          </w:tcPr>
          <w:p>
            <w:pPr>
              <w:pStyle w:val="2"/>
              <w:snapToGrid w:val="0"/>
              <w:spacing w:before="0"/>
              <w:ind w:left="147"/>
              <w:jc w:val="center"/>
              <w:rPr>
                <w:rFonts w:ascii="仿宋_GB2312" w:hAnsi="黑体" w:eastAsia="仿宋_GB2312"/>
                <w:color w:val="000000" w:themeColor="text1"/>
                <w:sz w:val="28"/>
                <w:szCs w:val="28"/>
                <w14:textFill>
                  <w14:solidFill>
                    <w14:schemeClr w14:val="tx1"/>
                  </w14:solidFill>
                </w14:textFill>
              </w:rPr>
            </w:pPr>
          </w:p>
        </w:tc>
        <w:tc>
          <w:tcPr>
            <w:tcW w:w="1180" w:type="pct"/>
            <w:vAlign w:val="center"/>
          </w:tcPr>
          <w:p>
            <w:pPr>
              <w:pStyle w:val="2"/>
              <w:snapToGrid w:val="0"/>
              <w:spacing w:before="0"/>
              <w:ind w:left="147"/>
              <w:jc w:val="center"/>
              <w:rPr>
                <w:rFonts w:ascii="仿宋_GB2312" w:hAnsi="黑体" w:eastAsia="仿宋_GB2312"/>
                <w:color w:val="000000" w:themeColor="text1"/>
                <w:sz w:val="28"/>
                <w:szCs w:val="28"/>
                <w14:textFill>
                  <w14:solidFill>
                    <w14:schemeClr w14:val="tx1"/>
                  </w14:solidFill>
                </w14:textFill>
              </w:rPr>
            </w:pPr>
          </w:p>
        </w:tc>
        <w:tc>
          <w:tcPr>
            <w:tcW w:w="915" w:type="pct"/>
            <w:vAlign w:val="center"/>
          </w:tcPr>
          <w:p>
            <w:pPr>
              <w:pStyle w:val="2"/>
              <w:snapToGrid w:val="0"/>
              <w:spacing w:before="0"/>
              <w:ind w:left="147"/>
              <w:jc w:val="center"/>
              <w:rPr>
                <w:rFonts w:ascii="仿宋_GB2312" w:hAnsi="黑体" w:eastAsia="仿宋_GB2312"/>
                <w:color w:val="000000" w:themeColor="text1"/>
                <w:sz w:val="28"/>
                <w:szCs w:val="28"/>
                <w14:textFill>
                  <w14:solidFill>
                    <w14:schemeClr w14:val="tx1"/>
                  </w14:solidFill>
                </w14:textFill>
              </w:rPr>
            </w:pPr>
          </w:p>
        </w:tc>
        <w:tc>
          <w:tcPr>
            <w:tcW w:w="1060" w:type="pct"/>
            <w:vAlign w:val="center"/>
          </w:tcPr>
          <w:p>
            <w:pPr>
              <w:pStyle w:val="2"/>
              <w:snapToGrid w:val="0"/>
              <w:spacing w:before="0"/>
              <w:ind w:left="147"/>
              <w:jc w:val="center"/>
              <w:rPr>
                <w:rFonts w:ascii="仿宋_GB2312" w:hAnsi="黑体" w:eastAsia="仿宋_GB2312"/>
                <w:color w:val="000000" w:themeColor="text1"/>
                <w:sz w:val="28"/>
                <w:szCs w:val="28"/>
                <w14:textFill>
                  <w14:solidFill>
                    <w14:schemeClr w14:val="tx1"/>
                  </w14:solidFill>
                </w14:textFill>
              </w:rPr>
            </w:pPr>
          </w:p>
        </w:tc>
        <w:tc>
          <w:tcPr>
            <w:tcW w:w="941" w:type="pct"/>
            <w:vAlign w:val="center"/>
          </w:tcPr>
          <w:p>
            <w:pPr>
              <w:pStyle w:val="2"/>
              <w:snapToGrid w:val="0"/>
              <w:spacing w:before="0"/>
              <w:ind w:left="147"/>
              <w:jc w:val="center"/>
              <w:rPr>
                <w:rFonts w:ascii="仿宋_GB2312" w:hAnsi="黑体" w:eastAsia="仿宋_GB2312"/>
                <w:color w:val="000000" w:themeColor="text1"/>
                <w:sz w:val="28"/>
                <w:szCs w:val="28"/>
                <w14:textFill>
                  <w14:solidFill>
                    <w14:schemeClr w14:val="tx1"/>
                  </w14:solidFill>
                </w14:textFill>
              </w:rPr>
            </w:pPr>
          </w:p>
        </w:tc>
      </w:tr>
    </w:tbl>
    <w:p>
      <w:pPr>
        <w:pStyle w:val="2"/>
        <w:snapToGrid w:val="0"/>
        <w:rPr>
          <w:rFonts w:ascii="黑体" w:hAnsi="黑体" w:eastAsia="黑体"/>
          <w:color w:val="000000" w:themeColor="text1"/>
          <w:sz w:val="32"/>
          <w:szCs w:val="32"/>
          <w14:textFill>
            <w14:solidFill>
              <w14:schemeClr w14:val="tx1"/>
            </w14:solidFill>
          </w14:textFill>
        </w:rPr>
      </w:pPr>
    </w:p>
    <w:p>
      <w:pPr>
        <w:rPr>
          <w:rFonts w:ascii="仿宋_GB2312" w:hAnsi="仿宋" w:eastAsia="仿宋_GB2312"/>
          <w:color w:val="000000" w:themeColor="text1"/>
          <w:sz w:val="32"/>
          <w:szCs w:val="32"/>
          <w14:textFill>
            <w14:solidFill>
              <w14:schemeClr w14:val="tx1"/>
            </w14:solidFill>
          </w14:textFill>
        </w:rPr>
      </w:pPr>
    </w:p>
    <w:p>
      <w:pPr>
        <w:rPr>
          <w:rFonts w:ascii="仿宋_GB2312" w:hAnsi="仿宋" w:eastAsia="仿宋_GB2312"/>
          <w:color w:val="000000" w:themeColor="text1"/>
          <w:sz w:val="32"/>
          <w:szCs w:val="32"/>
          <w14:textFill>
            <w14:solidFill>
              <w14:schemeClr w14:val="tx1"/>
            </w14:solidFill>
          </w14:textFill>
        </w:rPr>
      </w:pPr>
    </w:p>
    <w:p>
      <w:pPr>
        <w:rPr>
          <w:rFonts w:ascii="仿宋_GB2312" w:hAnsi="仿宋" w:eastAsia="仿宋_GB2312"/>
          <w:color w:val="000000" w:themeColor="text1"/>
          <w:sz w:val="32"/>
          <w:szCs w:val="32"/>
          <w14:textFill>
            <w14:solidFill>
              <w14:schemeClr w14:val="tx1"/>
            </w14:solidFill>
          </w14:textFill>
        </w:rPr>
      </w:pPr>
    </w:p>
    <w:p>
      <w:pPr>
        <w:rPr>
          <w:rFonts w:ascii="仿宋_GB2312" w:hAnsi="仿宋" w:eastAsia="仿宋_GB2312"/>
          <w:color w:val="000000" w:themeColor="text1"/>
          <w:sz w:val="32"/>
          <w:szCs w:val="32"/>
          <w14:textFill>
            <w14:solidFill>
              <w14:schemeClr w14:val="tx1"/>
            </w14:solidFill>
          </w14:textFill>
        </w:rPr>
      </w:pPr>
    </w:p>
    <w:p>
      <w:pPr>
        <w:rPr>
          <w:rFonts w:ascii="仿宋_GB2312" w:hAnsi="仿宋" w:eastAsia="仿宋_GB2312"/>
          <w:color w:val="000000" w:themeColor="text1"/>
          <w:sz w:val="32"/>
          <w:szCs w:val="32"/>
          <w14:textFill>
            <w14:solidFill>
              <w14:schemeClr w14:val="tx1"/>
            </w14:solidFill>
          </w14:textFill>
        </w:rPr>
      </w:pPr>
    </w:p>
    <w:p>
      <w:pPr>
        <w:rPr>
          <w:rFonts w:ascii="仿宋_GB2312" w:hAnsi="仿宋" w:eastAsia="仿宋_GB2312"/>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p>
      <w:pPr>
        <w:rPr>
          <w:rFonts w:ascii="仿宋_GB2312" w:hAnsi="仿宋" w:eastAsia="仿宋_GB2312"/>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p>
      <w:pPr>
        <w:rPr>
          <w:rFonts w:ascii="仿宋_GB2312" w:hAnsi="仿宋" w:eastAsia="仿宋_GB2312"/>
          <w:color w:val="000000" w:themeColor="text1"/>
          <w:sz w:val="32"/>
          <w:szCs w:val="32"/>
          <w14:textFill>
            <w14:solidFill>
              <w14:schemeClr w14:val="tx1"/>
            </w14:solidFill>
          </w14:textFill>
        </w:rPr>
      </w:pPr>
    </w:p>
    <w:p>
      <w:pPr>
        <w:rPr>
          <w:rFonts w:ascii="仿宋_GB2312" w:hAnsi="仿宋" w:eastAsia="仿宋_GB2312"/>
          <w:color w:val="000000" w:themeColor="text1"/>
          <w:sz w:val="32"/>
          <w:szCs w:val="32"/>
          <w14:textFill>
            <w14:solidFill>
              <w14:schemeClr w14:val="tx1"/>
            </w14:solidFill>
          </w14:textFill>
        </w:rPr>
      </w:pPr>
    </w:p>
    <w:p>
      <w:pPr>
        <w:rPr>
          <w:rFonts w:ascii="仿宋_GB2312" w:hAnsi="仿宋" w:eastAsia="仿宋_GB2312"/>
          <w:color w:val="000000" w:themeColor="text1"/>
          <w:sz w:val="32"/>
          <w:szCs w:val="32"/>
          <w14:textFill>
            <w14:solidFill>
              <w14:schemeClr w14:val="tx1"/>
            </w14:solidFill>
          </w14:textFill>
        </w:rPr>
      </w:pPr>
    </w:p>
    <w:sectPr>
      <w:footerReference r:id="rId3" w:type="default"/>
      <w:footerReference r:id="rId4" w:type="even"/>
      <w:pgSz w:w="11906" w:h="16838"/>
      <w:pgMar w:top="1985" w:right="1531" w:bottom="1814" w:left="1531" w:header="851" w:footer="1247" w:gutter="0"/>
      <w:cols w:space="425" w:num="1"/>
      <w:docGrid w:type="lines" w:linePitch="2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sz w:val="24"/>
      </w:rPr>
      <w:id w:val="-1727908949"/>
    </w:sdtPr>
    <w:sdtEndPr>
      <w:rPr>
        <w:rFonts w:ascii="Times New Roman" w:hAnsi="Times New Roman"/>
        <w:sz w:val="24"/>
      </w:rPr>
    </w:sdtEndPr>
    <w:sdtContent>
      <w:p>
        <w:pPr>
          <w:pStyle w:val="7"/>
          <w:jc w:val="right"/>
          <w:rPr>
            <w:rFonts w:ascii="Times New Roman" w:hAnsi="Times New Roman"/>
            <w:sz w:val="24"/>
            <w:szCs w:val="22"/>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Pr>
            <w:rFonts w:ascii="Times New Roman" w:hAnsi="Times New Roman"/>
            <w:sz w:val="24"/>
          </w:rPr>
          <w:t>3</w:t>
        </w:r>
        <w:r>
          <w:rPr>
            <w:rFonts w:ascii="Times New Roman" w:hAnsi="Times New Roman"/>
            <w:sz w:val="24"/>
          </w:rPr>
          <w:fldChar w:fldCharType="end"/>
        </w:r>
        <w:r>
          <w:rPr>
            <w:rFonts w:ascii="Times New Roman" w:hAnsi="Times New Roman"/>
            <w:sz w:val="24"/>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sz w:val="24"/>
      </w:rPr>
      <w:id w:val="-2050524446"/>
    </w:sdtPr>
    <w:sdtEndPr>
      <w:rPr>
        <w:rFonts w:ascii="Times New Roman" w:hAnsi="Times New Roman"/>
        <w:sz w:val="24"/>
      </w:rPr>
    </w:sdtEndPr>
    <w:sdtContent>
      <w:p>
        <w:pPr>
          <w:pStyle w:val="7"/>
          <w:rPr>
            <w:rFonts w:ascii="Times New Roman" w:hAnsi="Times New Roman"/>
            <w:sz w:val="24"/>
            <w:szCs w:val="22"/>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Pr>
            <w:rFonts w:ascii="Times New Roman" w:hAnsi="Times New Roman"/>
            <w:sz w:val="24"/>
          </w:rPr>
          <w:t>8</w:t>
        </w:r>
        <w:r>
          <w:rPr>
            <w:rFonts w:ascii="Times New Roman" w:hAnsi="Times New Roman"/>
            <w:sz w:val="24"/>
          </w:rPr>
          <w:fldChar w:fldCharType="end"/>
        </w:r>
        <w:r>
          <w:rPr>
            <w:rFonts w:ascii="Times New Roman" w:hAnsi="Times New Roman"/>
            <w:sz w:val="24"/>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297"/>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D2D"/>
    <w:rsid w:val="00005D43"/>
    <w:rsid w:val="000429FA"/>
    <w:rsid w:val="00083414"/>
    <w:rsid w:val="000A0656"/>
    <w:rsid w:val="000D1B3A"/>
    <w:rsid w:val="000E1656"/>
    <w:rsid w:val="00104F87"/>
    <w:rsid w:val="0012263D"/>
    <w:rsid w:val="001736DF"/>
    <w:rsid w:val="001A096D"/>
    <w:rsid w:val="001B6340"/>
    <w:rsid w:val="001C1D4F"/>
    <w:rsid w:val="001C3652"/>
    <w:rsid w:val="001D25A5"/>
    <w:rsid w:val="002138BA"/>
    <w:rsid w:val="00215752"/>
    <w:rsid w:val="00227246"/>
    <w:rsid w:val="00247D2D"/>
    <w:rsid w:val="002726F7"/>
    <w:rsid w:val="00293926"/>
    <w:rsid w:val="00296D22"/>
    <w:rsid w:val="002B399E"/>
    <w:rsid w:val="002C18AD"/>
    <w:rsid w:val="00364CE7"/>
    <w:rsid w:val="003C635F"/>
    <w:rsid w:val="003F7CED"/>
    <w:rsid w:val="00437774"/>
    <w:rsid w:val="00467904"/>
    <w:rsid w:val="0048107A"/>
    <w:rsid w:val="004847CA"/>
    <w:rsid w:val="00494EDF"/>
    <w:rsid w:val="004A137F"/>
    <w:rsid w:val="004A4F89"/>
    <w:rsid w:val="004B1F1B"/>
    <w:rsid w:val="004B486C"/>
    <w:rsid w:val="004C06F2"/>
    <w:rsid w:val="004E5CAA"/>
    <w:rsid w:val="00512DDF"/>
    <w:rsid w:val="005307ED"/>
    <w:rsid w:val="005848BF"/>
    <w:rsid w:val="005C7799"/>
    <w:rsid w:val="006214CC"/>
    <w:rsid w:val="00623059"/>
    <w:rsid w:val="00625902"/>
    <w:rsid w:val="00645700"/>
    <w:rsid w:val="0064673E"/>
    <w:rsid w:val="00671506"/>
    <w:rsid w:val="00677301"/>
    <w:rsid w:val="006C3628"/>
    <w:rsid w:val="006C7368"/>
    <w:rsid w:val="006E2C9F"/>
    <w:rsid w:val="006F02B3"/>
    <w:rsid w:val="007418AC"/>
    <w:rsid w:val="00754362"/>
    <w:rsid w:val="00765AB7"/>
    <w:rsid w:val="00783588"/>
    <w:rsid w:val="007A2466"/>
    <w:rsid w:val="007A7D5D"/>
    <w:rsid w:val="007D3947"/>
    <w:rsid w:val="007E65BA"/>
    <w:rsid w:val="00876DB1"/>
    <w:rsid w:val="008D0DE4"/>
    <w:rsid w:val="00930119"/>
    <w:rsid w:val="00936038"/>
    <w:rsid w:val="00941565"/>
    <w:rsid w:val="009755C2"/>
    <w:rsid w:val="009802F4"/>
    <w:rsid w:val="00983553"/>
    <w:rsid w:val="0099763A"/>
    <w:rsid w:val="009B063D"/>
    <w:rsid w:val="009E61BF"/>
    <w:rsid w:val="00A1265F"/>
    <w:rsid w:val="00A164D6"/>
    <w:rsid w:val="00A16FF4"/>
    <w:rsid w:val="00A44792"/>
    <w:rsid w:val="00A46E03"/>
    <w:rsid w:val="00A47F5B"/>
    <w:rsid w:val="00A700A8"/>
    <w:rsid w:val="00A715A6"/>
    <w:rsid w:val="00A72AED"/>
    <w:rsid w:val="00AB1CDF"/>
    <w:rsid w:val="00AB4A2B"/>
    <w:rsid w:val="00AC14A2"/>
    <w:rsid w:val="00AF38C1"/>
    <w:rsid w:val="00AF5EB9"/>
    <w:rsid w:val="00B06AB5"/>
    <w:rsid w:val="00B1037F"/>
    <w:rsid w:val="00B16426"/>
    <w:rsid w:val="00B4231E"/>
    <w:rsid w:val="00B5685A"/>
    <w:rsid w:val="00B7488F"/>
    <w:rsid w:val="00B903D2"/>
    <w:rsid w:val="00BC7B5D"/>
    <w:rsid w:val="00BE3DFA"/>
    <w:rsid w:val="00C1660A"/>
    <w:rsid w:val="00C37B7C"/>
    <w:rsid w:val="00C510D8"/>
    <w:rsid w:val="00C76311"/>
    <w:rsid w:val="00CA5E7F"/>
    <w:rsid w:val="00CB3760"/>
    <w:rsid w:val="00CD65AB"/>
    <w:rsid w:val="00D2623D"/>
    <w:rsid w:val="00D32A37"/>
    <w:rsid w:val="00D42438"/>
    <w:rsid w:val="00D6711A"/>
    <w:rsid w:val="00DB27D6"/>
    <w:rsid w:val="00DC2728"/>
    <w:rsid w:val="00DD6BB0"/>
    <w:rsid w:val="00DE40F3"/>
    <w:rsid w:val="00E4327E"/>
    <w:rsid w:val="00E54AC7"/>
    <w:rsid w:val="00E87FCA"/>
    <w:rsid w:val="00EC223B"/>
    <w:rsid w:val="00EC6F72"/>
    <w:rsid w:val="00ED0E54"/>
    <w:rsid w:val="00EF75DC"/>
    <w:rsid w:val="00F14B82"/>
    <w:rsid w:val="00F27394"/>
    <w:rsid w:val="00F425D3"/>
    <w:rsid w:val="00F557A0"/>
    <w:rsid w:val="00F57182"/>
    <w:rsid w:val="00F744D4"/>
    <w:rsid w:val="00F80121"/>
    <w:rsid w:val="00F82743"/>
    <w:rsid w:val="00FA6096"/>
    <w:rsid w:val="00FB5E81"/>
    <w:rsid w:val="076F708C"/>
    <w:rsid w:val="08A3207D"/>
    <w:rsid w:val="0ADE4E60"/>
    <w:rsid w:val="0ECE1063"/>
    <w:rsid w:val="17B80E11"/>
    <w:rsid w:val="188C5CC0"/>
    <w:rsid w:val="1A4C445B"/>
    <w:rsid w:val="1A547F00"/>
    <w:rsid w:val="1ED671A9"/>
    <w:rsid w:val="1EF42D1D"/>
    <w:rsid w:val="210F15E6"/>
    <w:rsid w:val="2CA15689"/>
    <w:rsid w:val="2D6B49B4"/>
    <w:rsid w:val="325223CF"/>
    <w:rsid w:val="35125D74"/>
    <w:rsid w:val="363448D0"/>
    <w:rsid w:val="37506212"/>
    <w:rsid w:val="3C1D7078"/>
    <w:rsid w:val="47F44884"/>
    <w:rsid w:val="4A145325"/>
    <w:rsid w:val="53D9341B"/>
    <w:rsid w:val="544142D6"/>
    <w:rsid w:val="54DA78C0"/>
    <w:rsid w:val="55A455A7"/>
    <w:rsid w:val="55DA4C8F"/>
    <w:rsid w:val="5E266DC0"/>
    <w:rsid w:val="60544C64"/>
    <w:rsid w:val="61365000"/>
    <w:rsid w:val="6BBF63A5"/>
    <w:rsid w:val="6C223036"/>
    <w:rsid w:val="6CBF1436"/>
    <w:rsid w:val="6D0E4C60"/>
    <w:rsid w:val="6E212C03"/>
    <w:rsid w:val="72805177"/>
    <w:rsid w:val="77203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Body Text"/>
    <w:basedOn w:val="1"/>
    <w:link w:val="60"/>
    <w:qFormat/>
    <w:uiPriority w:val="1"/>
    <w:pPr>
      <w:spacing w:before="133"/>
      <w:ind w:left="149"/>
    </w:pPr>
    <w:rPr>
      <w:rFonts w:ascii="宋体" w:hAnsi="宋体" w:eastAsia="宋体" w:cs="Times New Roman"/>
      <w:szCs w:val="21"/>
    </w:rPr>
  </w:style>
  <w:style w:type="paragraph" w:styleId="4">
    <w:name w:val="annotation text"/>
    <w:basedOn w:val="1"/>
    <w:link w:val="57"/>
    <w:unhideWhenUsed/>
    <w:qFormat/>
    <w:uiPriority w:val="99"/>
    <w:pPr>
      <w:jc w:val="left"/>
    </w:pPr>
  </w:style>
  <w:style w:type="paragraph" w:styleId="5">
    <w:name w:val="Date"/>
    <w:basedOn w:val="1"/>
    <w:next w:val="1"/>
    <w:link w:val="45"/>
    <w:unhideWhenUsed/>
    <w:qFormat/>
    <w:uiPriority w:val="99"/>
    <w:pPr>
      <w:ind w:left="100" w:leftChars="2500"/>
    </w:pPr>
  </w:style>
  <w:style w:type="paragraph" w:styleId="6">
    <w:name w:val="Balloon Text"/>
    <w:basedOn w:val="1"/>
    <w:link w:val="17"/>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ascii="Calibri" w:hAnsi="Calibri" w:eastAsia="宋体" w:cs="Times New Roman"/>
      <w:kern w:val="0"/>
      <w:sz w:val="24"/>
    </w:rPr>
  </w:style>
  <w:style w:type="paragraph" w:styleId="10">
    <w:name w:val="annotation subject"/>
    <w:basedOn w:val="4"/>
    <w:next w:val="4"/>
    <w:link w:val="58"/>
    <w:unhideWhenUsed/>
    <w:qFormat/>
    <w:uiPriority w:val="99"/>
    <w:rPr>
      <w:b/>
      <w:bCs/>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llowedHyperlink"/>
    <w:basedOn w:val="13"/>
    <w:unhideWhenUsed/>
    <w:qFormat/>
    <w:uiPriority w:val="99"/>
    <w:rPr>
      <w:color w:val="800080"/>
      <w:u w:val="single"/>
    </w:rPr>
  </w:style>
  <w:style w:type="character" w:styleId="15">
    <w:name w:val="Hyperlink"/>
    <w:basedOn w:val="13"/>
    <w:qFormat/>
    <w:uiPriority w:val="99"/>
    <w:rPr>
      <w:color w:val="0000FF"/>
      <w:u w:val="single"/>
    </w:rPr>
  </w:style>
  <w:style w:type="character" w:styleId="16">
    <w:name w:val="annotation reference"/>
    <w:basedOn w:val="13"/>
    <w:unhideWhenUsed/>
    <w:qFormat/>
    <w:uiPriority w:val="99"/>
    <w:rPr>
      <w:sz w:val="21"/>
      <w:szCs w:val="21"/>
    </w:rPr>
  </w:style>
  <w:style w:type="character" w:customStyle="1" w:styleId="17">
    <w:name w:val="批注框文本 Char"/>
    <w:basedOn w:val="13"/>
    <w:link w:val="6"/>
    <w:semiHidden/>
    <w:qFormat/>
    <w:uiPriority w:val="99"/>
    <w:rPr>
      <w:sz w:val="18"/>
      <w:szCs w:val="18"/>
    </w:rPr>
  </w:style>
  <w:style w:type="character" w:customStyle="1" w:styleId="18">
    <w:name w:val="页脚 Char"/>
    <w:basedOn w:val="13"/>
    <w:link w:val="7"/>
    <w:qFormat/>
    <w:uiPriority w:val="99"/>
    <w:rPr>
      <w:sz w:val="18"/>
      <w:szCs w:val="18"/>
    </w:rPr>
  </w:style>
  <w:style w:type="character" w:customStyle="1" w:styleId="19">
    <w:name w:val="页眉 Char"/>
    <w:basedOn w:val="13"/>
    <w:link w:val="8"/>
    <w:qFormat/>
    <w:uiPriority w:val="99"/>
    <w:rPr>
      <w:sz w:val="18"/>
      <w:szCs w:val="18"/>
    </w:rPr>
  </w:style>
  <w:style w:type="paragraph" w:customStyle="1" w:styleId="20">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
    <w:name w:val="xl77"/>
    <w:basedOn w:val="1"/>
    <w:qFormat/>
    <w:uiPriority w:val="0"/>
    <w:pPr>
      <w:widowControl/>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22">
    <w:name w:val="xl78"/>
    <w:basedOn w:val="1"/>
    <w:qFormat/>
    <w:uiPriority w:val="0"/>
    <w:pPr>
      <w:widowControl/>
      <w:shd w:val="clear" w:color="000000" w:fill="FFFFFF"/>
      <w:spacing w:before="100" w:beforeAutospacing="1" w:after="100" w:afterAutospacing="1"/>
      <w:jc w:val="center"/>
      <w:textAlignment w:val="center"/>
    </w:pPr>
    <w:rPr>
      <w:rFonts w:ascii="宋体" w:hAnsi="宋体" w:eastAsia="宋体" w:cs="宋体"/>
      <w:kern w:val="0"/>
      <w:sz w:val="20"/>
      <w:szCs w:val="20"/>
    </w:rPr>
  </w:style>
  <w:style w:type="paragraph" w:customStyle="1" w:styleId="23">
    <w:name w:val="xl79"/>
    <w:basedOn w:val="1"/>
    <w:qFormat/>
    <w:uiPriority w:val="0"/>
    <w:pPr>
      <w:widowControl/>
      <w:pBdr>
        <w:top w:val="single" w:color="auto" w:sz="4" w:space="0"/>
        <w:left w:val="single" w:color="auto" w:sz="4" w:space="0"/>
        <w:bottom w:val="single" w:color="auto" w:sz="4" w:space="0"/>
      </w:pBdr>
      <w:shd w:val="clear" w:color="000000" w:fill="C0C0C0"/>
      <w:spacing w:before="100" w:beforeAutospacing="1" w:after="100" w:afterAutospacing="1"/>
      <w:jc w:val="left"/>
      <w:textAlignment w:val="center"/>
    </w:pPr>
    <w:rPr>
      <w:rFonts w:ascii="宋体" w:hAnsi="宋体" w:eastAsia="宋体" w:cs="宋体"/>
      <w:kern w:val="0"/>
      <w:sz w:val="20"/>
      <w:szCs w:val="20"/>
    </w:rPr>
  </w:style>
  <w:style w:type="paragraph" w:customStyle="1" w:styleId="24">
    <w:name w:val="xl80"/>
    <w:basedOn w:val="1"/>
    <w:qFormat/>
    <w:uiPriority w:val="0"/>
    <w:pPr>
      <w:widowControl/>
      <w:pBdr>
        <w:top w:val="single" w:color="auto" w:sz="4" w:space="0"/>
        <w:left w:val="single" w:color="auto" w:sz="4" w:space="0"/>
        <w:bottom w:val="single" w:color="auto" w:sz="4" w:space="0"/>
      </w:pBdr>
      <w:shd w:val="clear" w:color="000000" w:fill="C0C0FF"/>
      <w:spacing w:before="100" w:beforeAutospacing="1" w:after="100" w:afterAutospacing="1"/>
      <w:jc w:val="right"/>
      <w:textAlignment w:val="center"/>
    </w:pPr>
    <w:rPr>
      <w:rFonts w:ascii="宋体" w:hAnsi="宋体" w:eastAsia="宋体" w:cs="宋体"/>
      <w:kern w:val="0"/>
      <w:sz w:val="20"/>
      <w:szCs w:val="20"/>
    </w:rPr>
  </w:style>
  <w:style w:type="paragraph" w:customStyle="1" w:styleId="25">
    <w:name w:val="xl81"/>
    <w:basedOn w:val="1"/>
    <w:qFormat/>
    <w:uiPriority w:val="0"/>
    <w:pPr>
      <w:widowControl/>
      <w:pBdr>
        <w:top w:val="single" w:color="auto" w:sz="4" w:space="0"/>
        <w:left w:val="single" w:color="auto" w:sz="4" w:space="0"/>
        <w:bottom w:val="single" w:color="auto" w:sz="4" w:space="0"/>
      </w:pBdr>
      <w:shd w:val="clear" w:color="000000" w:fill="FFFFC0"/>
      <w:spacing w:before="100" w:beforeAutospacing="1" w:after="100" w:afterAutospacing="1"/>
      <w:jc w:val="right"/>
      <w:textAlignment w:val="center"/>
    </w:pPr>
    <w:rPr>
      <w:rFonts w:ascii="宋体" w:hAnsi="宋体" w:eastAsia="宋体" w:cs="宋体"/>
      <w:kern w:val="0"/>
      <w:sz w:val="20"/>
      <w:szCs w:val="20"/>
    </w:rPr>
  </w:style>
  <w:style w:type="paragraph" w:customStyle="1" w:styleId="26">
    <w:name w:val="xl82"/>
    <w:basedOn w:val="1"/>
    <w:qFormat/>
    <w:uiPriority w:val="0"/>
    <w:pPr>
      <w:widowControl/>
      <w:pBdr>
        <w:top w:val="single" w:color="auto" w:sz="4" w:space="0"/>
        <w:left w:val="single" w:color="auto" w:sz="4" w:space="0"/>
        <w:bottom w:val="single" w:color="auto" w:sz="4" w:space="0"/>
      </w:pBdr>
      <w:shd w:val="clear" w:color="000000" w:fill="C0C0FF"/>
      <w:spacing w:before="100" w:beforeAutospacing="1" w:after="100" w:afterAutospacing="1"/>
      <w:jc w:val="right"/>
      <w:textAlignment w:val="center"/>
    </w:pPr>
    <w:rPr>
      <w:rFonts w:ascii="宋体" w:hAnsi="宋体" w:eastAsia="宋体" w:cs="宋体"/>
      <w:kern w:val="0"/>
      <w:sz w:val="20"/>
      <w:szCs w:val="20"/>
    </w:rPr>
  </w:style>
  <w:style w:type="paragraph" w:customStyle="1" w:styleId="27">
    <w:name w:val="xl83"/>
    <w:basedOn w:val="1"/>
    <w:qFormat/>
    <w:uiPriority w:val="0"/>
    <w:pPr>
      <w:widowControl/>
      <w:pBdr>
        <w:top w:val="single" w:color="auto" w:sz="4" w:space="0"/>
        <w:left w:val="single" w:color="auto" w:sz="4" w:space="0"/>
        <w:bottom w:val="single" w:color="auto" w:sz="4" w:space="0"/>
      </w:pBdr>
      <w:shd w:val="clear" w:color="000000" w:fill="FFFFC0"/>
      <w:spacing w:before="100" w:beforeAutospacing="1" w:after="100" w:afterAutospacing="1"/>
      <w:jc w:val="right"/>
      <w:textAlignment w:val="center"/>
    </w:pPr>
    <w:rPr>
      <w:rFonts w:ascii="宋体" w:hAnsi="宋体" w:eastAsia="宋体" w:cs="宋体"/>
      <w:kern w:val="0"/>
      <w:sz w:val="20"/>
      <w:szCs w:val="20"/>
    </w:rPr>
  </w:style>
  <w:style w:type="paragraph" w:customStyle="1" w:styleId="28">
    <w:name w:val="xl84"/>
    <w:basedOn w:val="1"/>
    <w:qFormat/>
    <w:uiPriority w:val="0"/>
    <w:pPr>
      <w:widowControl/>
      <w:pBdr>
        <w:left w:val="single" w:color="auto" w:sz="4" w:space="0"/>
      </w:pBdr>
      <w:shd w:val="clear" w:color="000000" w:fill="C0C0C0"/>
      <w:spacing w:before="100" w:beforeAutospacing="1" w:after="100" w:afterAutospacing="1"/>
      <w:jc w:val="center"/>
      <w:textAlignment w:val="center"/>
    </w:pPr>
    <w:rPr>
      <w:rFonts w:ascii="宋体" w:hAnsi="宋体" w:eastAsia="宋体" w:cs="宋体"/>
      <w:kern w:val="0"/>
      <w:sz w:val="20"/>
      <w:szCs w:val="20"/>
    </w:rPr>
  </w:style>
  <w:style w:type="paragraph" w:customStyle="1" w:styleId="29">
    <w:name w:val="xl85"/>
    <w:basedOn w:val="1"/>
    <w:qFormat/>
    <w:uiPriority w:val="0"/>
    <w:pPr>
      <w:widowControl/>
      <w:pBdr>
        <w:top w:val="single" w:color="auto" w:sz="4" w:space="0"/>
        <w:left w:val="single" w:color="auto" w:sz="4" w:space="0"/>
        <w:bottom w:val="single" w:color="auto" w:sz="4" w:space="0"/>
      </w:pBdr>
      <w:shd w:val="clear" w:color="000000" w:fill="C0C0FF"/>
      <w:spacing w:before="100" w:beforeAutospacing="1" w:after="100" w:afterAutospacing="1"/>
      <w:jc w:val="left"/>
      <w:textAlignment w:val="center"/>
    </w:pPr>
    <w:rPr>
      <w:rFonts w:ascii="宋体" w:hAnsi="宋体" w:eastAsia="宋体" w:cs="宋体"/>
      <w:kern w:val="0"/>
      <w:sz w:val="20"/>
      <w:szCs w:val="20"/>
    </w:rPr>
  </w:style>
  <w:style w:type="paragraph" w:customStyle="1" w:styleId="30">
    <w:name w:val="xl86"/>
    <w:basedOn w:val="1"/>
    <w:qFormat/>
    <w:uiPriority w:val="0"/>
    <w:pPr>
      <w:widowControl/>
      <w:pBdr>
        <w:top w:val="single" w:color="auto" w:sz="4" w:space="0"/>
        <w:left w:val="single" w:color="auto" w:sz="4" w:space="0"/>
        <w:bottom w:val="single" w:color="auto" w:sz="4" w:space="0"/>
      </w:pBdr>
      <w:shd w:val="clear" w:color="000000" w:fill="FFFFC0"/>
      <w:spacing w:before="100" w:beforeAutospacing="1" w:after="100" w:afterAutospacing="1"/>
      <w:jc w:val="right"/>
      <w:textAlignment w:val="center"/>
    </w:pPr>
    <w:rPr>
      <w:rFonts w:ascii="宋体" w:hAnsi="宋体" w:eastAsia="宋体" w:cs="宋体"/>
      <w:kern w:val="0"/>
      <w:sz w:val="20"/>
      <w:szCs w:val="20"/>
    </w:rPr>
  </w:style>
  <w:style w:type="paragraph" w:customStyle="1" w:styleId="31">
    <w:name w:val="xl87"/>
    <w:basedOn w:val="1"/>
    <w:qFormat/>
    <w:uiPriority w:val="0"/>
    <w:pPr>
      <w:widowControl/>
      <w:pBdr>
        <w:top w:val="single" w:color="auto" w:sz="4" w:space="0"/>
        <w:left w:val="single" w:color="auto" w:sz="4" w:space="0"/>
        <w:bottom w:val="single" w:color="auto" w:sz="4" w:space="0"/>
      </w:pBdr>
      <w:shd w:val="clear" w:color="000000" w:fill="FFFFC0"/>
      <w:spacing w:before="100" w:beforeAutospacing="1" w:after="100" w:afterAutospacing="1"/>
      <w:jc w:val="right"/>
      <w:textAlignment w:val="center"/>
    </w:pPr>
    <w:rPr>
      <w:rFonts w:ascii="宋体" w:hAnsi="宋体" w:eastAsia="宋体" w:cs="宋体"/>
      <w:kern w:val="0"/>
      <w:sz w:val="20"/>
      <w:szCs w:val="20"/>
    </w:rPr>
  </w:style>
  <w:style w:type="paragraph" w:customStyle="1" w:styleId="32">
    <w:name w:val="xl88"/>
    <w:basedOn w:val="1"/>
    <w:qFormat/>
    <w:uiPriority w:val="0"/>
    <w:pPr>
      <w:widowControl/>
      <w:pBdr>
        <w:top w:val="single" w:color="auto" w:sz="4" w:space="0"/>
        <w:left w:val="single" w:color="auto" w:sz="4" w:space="0"/>
        <w:bottom w:val="single" w:color="auto" w:sz="4" w:space="0"/>
      </w:pBdr>
      <w:shd w:val="clear" w:color="000000" w:fill="FFFFC0"/>
      <w:spacing w:before="100" w:beforeAutospacing="1" w:after="100" w:afterAutospacing="1"/>
      <w:jc w:val="right"/>
      <w:textAlignment w:val="center"/>
    </w:pPr>
    <w:rPr>
      <w:rFonts w:ascii="宋体" w:hAnsi="宋体" w:eastAsia="宋体" w:cs="宋体"/>
      <w:kern w:val="0"/>
      <w:sz w:val="20"/>
      <w:szCs w:val="20"/>
    </w:rPr>
  </w:style>
  <w:style w:type="paragraph" w:customStyle="1" w:styleId="33">
    <w:name w:val="xl89"/>
    <w:basedOn w:val="1"/>
    <w:qFormat/>
    <w:uiPriority w:val="0"/>
    <w:pPr>
      <w:widowControl/>
      <w:pBdr>
        <w:top w:val="single" w:color="auto" w:sz="4" w:space="0"/>
        <w:left w:val="single" w:color="auto" w:sz="4" w:space="0"/>
        <w:bottom w:val="single" w:color="auto" w:sz="4" w:space="0"/>
      </w:pBdr>
      <w:shd w:val="clear" w:color="000000" w:fill="C0C0FF"/>
      <w:spacing w:before="100" w:beforeAutospacing="1" w:after="100" w:afterAutospacing="1"/>
      <w:jc w:val="right"/>
      <w:textAlignment w:val="center"/>
    </w:pPr>
    <w:rPr>
      <w:rFonts w:ascii="宋体" w:hAnsi="宋体" w:eastAsia="宋体" w:cs="宋体"/>
      <w:kern w:val="0"/>
      <w:sz w:val="20"/>
      <w:szCs w:val="20"/>
    </w:rPr>
  </w:style>
  <w:style w:type="paragraph" w:customStyle="1" w:styleId="34">
    <w:name w:val="xl90"/>
    <w:basedOn w:val="1"/>
    <w:qFormat/>
    <w:uiPriority w:val="0"/>
    <w:pPr>
      <w:widowControl/>
      <w:pBdr>
        <w:top w:val="single" w:color="auto" w:sz="4" w:space="0"/>
        <w:left w:val="single" w:color="auto" w:sz="4" w:space="0"/>
        <w:bottom w:val="single" w:color="auto" w:sz="4" w:space="0"/>
      </w:pBdr>
      <w:shd w:val="clear" w:color="000000" w:fill="C0C0C0"/>
      <w:spacing w:before="100" w:beforeAutospacing="1" w:after="100" w:afterAutospacing="1"/>
      <w:jc w:val="center"/>
      <w:textAlignment w:val="center"/>
    </w:pPr>
    <w:rPr>
      <w:rFonts w:ascii="宋体" w:hAnsi="宋体" w:eastAsia="宋体" w:cs="宋体"/>
      <w:kern w:val="0"/>
      <w:sz w:val="20"/>
      <w:szCs w:val="20"/>
    </w:rPr>
  </w:style>
  <w:style w:type="paragraph" w:customStyle="1" w:styleId="35">
    <w:name w:val="xl91"/>
    <w:basedOn w:val="1"/>
    <w:qFormat/>
    <w:uiPriority w:val="0"/>
    <w:pPr>
      <w:widowControl/>
      <w:pBdr>
        <w:top w:val="single" w:color="auto" w:sz="4" w:space="0"/>
        <w:left w:val="single" w:color="auto" w:sz="4" w:space="0"/>
      </w:pBdr>
      <w:shd w:val="clear" w:color="000000" w:fill="C0C0C0"/>
      <w:spacing w:before="100" w:beforeAutospacing="1" w:after="100" w:afterAutospacing="1"/>
      <w:jc w:val="center"/>
      <w:textAlignment w:val="center"/>
    </w:pPr>
    <w:rPr>
      <w:rFonts w:ascii="宋体" w:hAnsi="宋体" w:eastAsia="宋体" w:cs="宋体"/>
      <w:kern w:val="0"/>
      <w:sz w:val="20"/>
      <w:szCs w:val="20"/>
    </w:rPr>
  </w:style>
  <w:style w:type="paragraph" w:customStyle="1" w:styleId="36">
    <w:name w:val="xl92"/>
    <w:basedOn w:val="1"/>
    <w:qFormat/>
    <w:uiPriority w:val="0"/>
    <w:pPr>
      <w:widowControl/>
      <w:pBdr>
        <w:top w:val="single" w:color="auto" w:sz="4" w:space="0"/>
        <w:left w:val="single" w:color="auto" w:sz="4" w:space="0"/>
        <w:bottom w:val="single" w:color="auto" w:sz="4" w:space="0"/>
      </w:pBdr>
      <w:shd w:val="clear" w:color="000000" w:fill="C0C0C0"/>
      <w:spacing w:before="100" w:beforeAutospacing="1" w:after="100" w:afterAutospacing="1"/>
      <w:jc w:val="center"/>
      <w:textAlignment w:val="center"/>
    </w:pPr>
    <w:rPr>
      <w:rFonts w:ascii="宋体" w:hAnsi="宋体" w:eastAsia="宋体" w:cs="宋体"/>
      <w:kern w:val="0"/>
      <w:sz w:val="20"/>
      <w:szCs w:val="20"/>
    </w:rPr>
  </w:style>
  <w:style w:type="paragraph" w:customStyle="1" w:styleId="37">
    <w:name w:val="xl93"/>
    <w:basedOn w:val="1"/>
    <w:qFormat/>
    <w:uiPriority w:val="0"/>
    <w:pPr>
      <w:widowControl/>
      <w:pBdr>
        <w:top w:val="single" w:color="auto" w:sz="4" w:space="0"/>
        <w:left w:val="single" w:color="auto" w:sz="4" w:space="0"/>
      </w:pBdr>
      <w:shd w:val="clear" w:color="000000" w:fill="C0C0C0"/>
      <w:spacing w:before="100" w:beforeAutospacing="1" w:after="100" w:afterAutospacing="1"/>
      <w:jc w:val="center"/>
      <w:textAlignment w:val="center"/>
    </w:pPr>
    <w:rPr>
      <w:rFonts w:ascii="宋体" w:hAnsi="宋体" w:eastAsia="宋体" w:cs="宋体"/>
      <w:kern w:val="0"/>
      <w:sz w:val="20"/>
      <w:szCs w:val="20"/>
    </w:rPr>
  </w:style>
  <w:style w:type="paragraph" w:customStyle="1" w:styleId="38">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textAlignment w:val="center"/>
    </w:pPr>
    <w:rPr>
      <w:rFonts w:ascii="宋体" w:hAnsi="宋体" w:eastAsia="宋体" w:cs="宋体"/>
      <w:kern w:val="0"/>
      <w:sz w:val="20"/>
      <w:szCs w:val="20"/>
    </w:rPr>
  </w:style>
  <w:style w:type="paragraph" w:customStyle="1" w:styleId="39">
    <w:name w:val="xl95"/>
    <w:basedOn w:val="1"/>
    <w:qFormat/>
    <w:uiPriority w:val="0"/>
    <w:pPr>
      <w:widowControl/>
      <w:pBdr>
        <w:left w:val="single" w:color="auto" w:sz="4" w:space="0"/>
        <w:bottom w:val="single" w:color="auto" w:sz="4" w:space="0"/>
        <w:right w:val="single" w:color="auto" w:sz="4" w:space="0"/>
      </w:pBdr>
      <w:shd w:val="clear" w:color="000000" w:fill="C0C0C0"/>
      <w:spacing w:before="100" w:beforeAutospacing="1" w:after="100" w:afterAutospacing="1"/>
      <w:jc w:val="center"/>
      <w:textAlignment w:val="center"/>
    </w:pPr>
    <w:rPr>
      <w:rFonts w:ascii="宋体" w:hAnsi="宋体" w:eastAsia="宋体" w:cs="宋体"/>
      <w:kern w:val="0"/>
      <w:sz w:val="20"/>
      <w:szCs w:val="20"/>
    </w:rPr>
  </w:style>
  <w:style w:type="paragraph" w:customStyle="1" w:styleId="40">
    <w:name w:val="xl96"/>
    <w:basedOn w:val="1"/>
    <w:qFormat/>
    <w:uiPriority w:val="0"/>
    <w:pPr>
      <w:widowControl/>
      <w:pBdr>
        <w:left w:val="single" w:color="auto" w:sz="4" w:space="0"/>
        <w:bottom w:val="single" w:color="auto" w:sz="4" w:space="0"/>
      </w:pBdr>
      <w:shd w:val="clear" w:color="000000" w:fill="C0C0C0"/>
      <w:spacing w:before="100" w:beforeAutospacing="1" w:after="100" w:afterAutospacing="1"/>
      <w:jc w:val="center"/>
      <w:textAlignment w:val="center"/>
    </w:pPr>
    <w:rPr>
      <w:rFonts w:ascii="宋体" w:hAnsi="宋体" w:eastAsia="宋体" w:cs="宋体"/>
      <w:kern w:val="0"/>
      <w:sz w:val="20"/>
      <w:szCs w:val="20"/>
    </w:rPr>
  </w:style>
  <w:style w:type="paragraph" w:customStyle="1" w:styleId="41">
    <w:name w:val="xl97"/>
    <w:basedOn w:val="1"/>
    <w:qFormat/>
    <w:uiPriority w:val="0"/>
    <w:pPr>
      <w:widowControl/>
      <w:pBdr>
        <w:left w:val="single" w:color="auto" w:sz="4" w:space="0"/>
        <w:bottom w:val="single" w:color="auto" w:sz="4" w:space="0"/>
      </w:pBdr>
      <w:shd w:val="clear" w:color="000000" w:fill="C0C0C0"/>
      <w:spacing w:before="100" w:beforeAutospacing="1" w:after="100" w:afterAutospacing="1"/>
      <w:jc w:val="center"/>
      <w:textAlignment w:val="center"/>
    </w:pPr>
    <w:rPr>
      <w:rFonts w:ascii="宋体" w:hAnsi="宋体" w:eastAsia="宋体" w:cs="宋体"/>
      <w:kern w:val="0"/>
      <w:sz w:val="20"/>
      <w:szCs w:val="20"/>
    </w:rPr>
  </w:style>
  <w:style w:type="paragraph" w:customStyle="1" w:styleId="42">
    <w:name w:val="xl98"/>
    <w:basedOn w:val="1"/>
    <w:qFormat/>
    <w:uiPriority w:val="0"/>
    <w:pPr>
      <w:widowControl/>
      <w:pBdr>
        <w:top w:val="single" w:color="auto" w:sz="4" w:space="0"/>
        <w:left w:val="single" w:color="auto" w:sz="4" w:space="0"/>
        <w:right w:val="single" w:color="auto" w:sz="4" w:space="0"/>
      </w:pBdr>
      <w:shd w:val="clear" w:color="000000" w:fill="C0C0C0"/>
      <w:spacing w:before="100" w:beforeAutospacing="1" w:after="100" w:afterAutospacing="1"/>
      <w:jc w:val="center"/>
      <w:textAlignment w:val="center"/>
    </w:pPr>
    <w:rPr>
      <w:rFonts w:ascii="宋体" w:hAnsi="宋体" w:eastAsia="宋体" w:cs="宋体"/>
      <w:kern w:val="0"/>
      <w:sz w:val="20"/>
      <w:szCs w:val="20"/>
    </w:rPr>
  </w:style>
  <w:style w:type="paragraph" w:customStyle="1" w:styleId="43">
    <w:name w:val="xl99"/>
    <w:basedOn w:val="1"/>
    <w:qFormat/>
    <w:uiPriority w:val="0"/>
    <w:pPr>
      <w:widowControl/>
      <w:pBdr>
        <w:left w:val="single" w:color="auto" w:sz="4" w:space="0"/>
        <w:right w:val="single" w:color="auto" w:sz="4" w:space="0"/>
      </w:pBdr>
      <w:shd w:val="clear" w:color="000000" w:fill="C0C0C0"/>
      <w:spacing w:before="100" w:beforeAutospacing="1" w:after="100" w:afterAutospacing="1"/>
      <w:jc w:val="center"/>
      <w:textAlignment w:val="center"/>
    </w:pPr>
    <w:rPr>
      <w:rFonts w:ascii="宋体" w:hAnsi="宋体" w:eastAsia="宋体" w:cs="宋体"/>
      <w:kern w:val="0"/>
      <w:sz w:val="20"/>
      <w:szCs w:val="20"/>
    </w:rPr>
  </w:style>
  <w:style w:type="paragraph" w:customStyle="1" w:styleId="44">
    <w:name w:val="xl100"/>
    <w:basedOn w:val="1"/>
    <w:qFormat/>
    <w:uiPriority w:val="0"/>
    <w:pPr>
      <w:widowControl/>
      <w:pBdr>
        <w:left w:val="single" w:color="auto" w:sz="4" w:space="0"/>
        <w:bottom w:val="single" w:color="auto" w:sz="4" w:space="0"/>
        <w:right w:val="single" w:color="auto" w:sz="4" w:space="0"/>
      </w:pBdr>
      <w:shd w:val="clear" w:color="000000" w:fill="C0C0C0"/>
      <w:spacing w:before="100" w:beforeAutospacing="1" w:after="100" w:afterAutospacing="1"/>
      <w:jc w:val="center"/>
      <w:textAlignment w:val="center"/>
    </w:pPr>
    <w:rPr>
      <w:rFonts w:ascii="宋体" w:hAnsi="宋体" w:eastAsia="宋体" w:cs="宋体"/>
      <w:kern w:val="0"/>
      <w:sz w:val="20"/>
      <w:szCs w:val="20"/>
    </w:rPr>
  </w:style>
  <w:style w:type="character" w:customStyle="1" w:styleId="45">
    <w:name w:val="日期 Char"/>
    <w:basedOn w:val="13"/>
    <w:link w:val="5"/>
    <w:semiHidden/>
    <w:qFormat/>
    <w:uiPriority w:val="99"/>
    <w:rPr>
      <w:rFonts w:asciiTheme="minorHAnsi" w:hAnsiTheme="minorHAnsi" w:eastAsiaTheme="minorEastAsia" w:cstheme="minorBidi"/>
      <w:kern w:val="2"/>
      <w:sz w:val="21"/>
      <w:szCs w:val="22"/>
    </w:rPr>
  </w:style>
  <w:style w:type="paragraph" w:customStyle="1" w:styleId="46">
    <w:name w:val="抄 送"/>
    <w:basedOn w:val="1"/>
    <w:qFormat/>
    <w:uiPriority w:val="0"/>
    <w:pPr>
      <w:framePr w:wrap="notBeside" w:vAnchor="margin" w:hAnchor="margin" w:yAlign="bottom"/>
    </w:pPr>
    <w:rPr>
      <w:rFonts w:ascii="Calibri" w:hAnsi="Calibri" w:eastAsia="仿宋_GB2312" w:cs="Times New Roman"/>
      <w:sz w:val="32"/>
      <w:szCs w:val="20"/>
    </w:rPr>
  </w:style>
  <w:style w:type="paragraph" w:customStyle="1" w:styleId="47">
    <w:name w:val="xl65"/>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4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4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18"/>
      <w:szCs w:val="18"/>
    </w:rPr>
  </w:style>
  <w:style w:type="paragraph" w:customStyle="1" w:styleId="5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5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b/>
      <w:bCs/>
      <w:kern w:val="0"/>
      <w:sz w:val="24"/>
      <w:szCs w:val="24"/>
    </w:rPr>
  </w:style>
  <w:style w:type="paragraph" w:customStyle="1" w:styleId="5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24"/>
      <w:szCs w:val="24"/>
    </w:rPr>
  </w:style>
  <w:style w:type="paragraph" w:customStyle="1" w:styleId="5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55">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5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6"/>
      <w:szCs w:val="16"/>
    </w:rPr>
  </w:style>
  <w:style w:type="character" w:customStyle="1" w:styleId="57">
    <w:name w:val="批注文字 Char"/>
    <w:basedOn w:val="13"/>
    <w:link w:val="4"/>
    <w:semiHidden/>
    <w:qFormat/>
    <w:uiPriority w:val="99"/>
    <w:rPr>
      <w:rFonts w:asciiTheme="minorHAnsi" w:hAnsiTheme="minorHAnsi" w:eastAsiaTheme="minorEastAsia" w:cstheme="minorBidi"/>
      <w:kern w:val="2"/>
      <w:sz w:val="21"/>
      <w:szCs w:val="22"/>
    </w:rPr>
  </w:style>
  <w:style w:type="character" w:customStyle="1" w:styleId="58">
    <w:name w:val="批注主题 Char"/>
    <w:basedOn w:val="57"/>
    <w:link w:val="10"/>
    <w:semiHidden/>
    <w:qFormat/>
    <w:uiPriority w:val="99"/>
    <w:rPr>
      <w:rFonts w:asciiTheme="minorHAnsi" w:hAnsiTheme="minorHAnsi" w:eastAsiaTheme="minorEastAsia" w:cstheme="minorBidi"/>
      <w:b/>
      <w:bCs/>
      <w:kern w:val="2"/>
      <w:sz w:val="21"/>
      <w:szCs w:val="22"/>
    </w:rPr>
  </w:style>
  <w:style w:type="paragraph" w:customStyle="1" w:styleId="59">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60">
    <w:name w:val="正文文本 Char"/>
    <w:basedOn w:val="13"/>
    <w:link w:val="2"/>
    <w:qFormat/>
    <w:uiPriority w:val="1"/>
    <w:rPr>
      <w:rFonts w:ascii="宋体" w:hAnsi="宋体"/>
      <w:kern w:val="2"/>
      <w:sz w:val="21"/>
      <w:szCs w:val="21"/>
    </w:rPr>
  </w:style>
  <w:style w:type="character" w:customStyle="1" w:styleId="61">
    <w:name w:val="Unresolved Mention"/>
    <w:basedOn w:val="1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38C3ED-362F-4AE5-B2D4-538EC91641AB}">
  <ds:schemaRefs/>
</ds:datastoreItem>
</file>

<file path=docProps/app.xml><?xml version="1.0" encoding="utf-8"?>
<Properties xmlns="http://schemas.openxmlformats.org/officeDocument/2006/extended-properties" xmlns:vt="http://schemas.openxmlformats.org/officeDocument/2006/docPropsVTypes">
  <Template>Normal</Template>
  <Pages>12</Pages>
  <Words>693</Words>
  <Characters>3954</Characters>
  <Lines>32</Lines>
  <Paragraphs>9</Paragraphs>
  <TotalTime>71</TotalTime>
  <ScaleCrop>false</ScaleCrop>
  <LinksUpToDate>false</LinksUpToDate>
  <CharactersWithSpaces>4638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2019-12-23T06:32:00Z</dcterms:created>
  <dc:creator>微软用户</dc:creator>
  <cp:lastModifiedBy>舒珍</cp:lastModifiedBy>
  <cp:lastPrinted>2021-05-31T03:40:00Z</cp:lastPrinted>
  <dcterms:modified xsi:type="dcterms:W3CDTF">2021-06-16T08:49:43Z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53CE6E2ED23249AE914CFF7AFC82FCC4</vt:lpwstr>
  </property>
</Properties>
</file>