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490" w:rsidRDefault="009675FE">
      <w:pPr>
        <w:jc w:val="center"/>
        <w:rPr>
          <w:rFonts w:eastAsia="仿宋_GB2312"/>
          <w:b/>
          <w:sz w:val="32"/>
          <w:szCs w:val="32"/>
        </w:rPr>
      </w:pPr>
      <w:bookmarkStart w:id="0" w:name="_GoBack"/>
      <w:bookmarkEnd w:id="0"/>
      <w:r>
        <w:rPr>
          <w:rFonts w:eastAsia="仿宋_GB2312" w:hint="eastAsia"/>
          <w:b/>
          <w:sz w:val="32"/>
          <w:szCs w:val="32"/>
        </w:rPr>
        <w:t>2021</w:t>
      </w:r>
      <w:r>
        <w:rPr>
          <w:rFonts w:eastAsia="仿宋_GB2312" w:hint="eastAsia"/>
          <w:b/>
          <w:sz w:val="32"/>
          <w:szCs w:val="32"/>
        </w:rPr>
        <w:t>年度湖北省科学技术成果推广奖提名公示内容</w:t>
      </w:r>
    </w:p>
    <w:p w:rsidR="00560490" w:rsidRDefault="00560490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68"/>
        <w:gridCol w:w="7828"/>
      </w:tblGrid>
      <w:tr w:rsidR="00560490">
        <w:trPr>
          <w:jc w:val="center"/>
        </w:trPr>
        <w:tc>
          <w:tcPr>
            <w:tcW w:w="110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项目</w:t>
            </w:r>
          </w:p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名称</w:t>
            </w:r>
          </w:p>
        </w:tc>
        <w:tc>
          <w:tcPr>
            <w:tcW w:w="742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断血流泡腾片产业化关键技术创新与推广应用</w:t>
            </w:r>
          </w:p>
        </w:tc>
      </w:tr>
      <w:tr w:rsidR="00560490">
        <w:trPr>
          <w:trHeight w:val="395"/>
          <w:jc w:val="center"/>
        </w:trPr>
        <w:tc>
          <w:tcPr>
            <w:tcW w:w="110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提名者</w:t>
            </w:r>
          </w:p>
        </w:tc>
        <w:tc>
          <w:tcPr>
            <w:tcW w:w="742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武汉市科技局</w:t>
            </w:r>
          </w:p>
        </w:tc>
      </w:tr>
      <w:tr w:rsidR="00560490">
        <w:trPr>
          <w:trHeight w:val="395"/>
          <w:jc w:val="center"/>
        </w:trPr>
        <w:tc>
          <w:tcPr>
            <w:tcW w:w="110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提名</w:t>
            </w:r>
            <w:r>
              <w:rPr>
                <w:rFonts w:eastAsia="仿宋"/>
                <w:sz w:val="24"/>
              </w:rPr>
              <w:t>意见</w:t>
            </w:r>
          </w:p>
        </w:tc>
        <w:tc>
          <w:tcPr>
            <w:tcW w:w="7421" w:type="dxa"/>
            <w:vAlign w:val="center"/>
          </w:tcPr>
          <w:p w:rsidR="00560490" w:rsidRDefault="009675FE">
            <w:pPr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断血流是流传民间历经几千年对于妇科出血有独特疗效药材，该项目采用先进的制备工艺解决了原制剂服药量大、杂质多、可控性差等问题，使之成为一种服用方便、安全有效的新型妇科止血药物</w:t>
            </w:r>
            <w:r>
              <w:rPr>
                <w:rFonts w:eastAsia="仿宋" w:hint="eastAsia"/>
                <w:sz w:val="24"/>
              </w:rPr>
              <w:t>-</w:t>
            </w:r>
            <w:r>
              <w:rPr>
                <w:rFonts w:eastAsia="仿宋"/>
                <w:sz w:val="24"/>
              </w:rPr>
              <w:t>断血流泡腾片</w:t>
            </w:r>
            <w:r>
              <w:rPr>
                <w:rFonts w:eastAsia="仿宋" w:hint="eastAsia"/>
                <w:sz w:val="24"/>
              </w:rPr>
              <w:t>。本项目工艺获国家发明专利，在获得国家食品药品监督管理局新药证书与生产批文以来，因该剂型在国内、国外少有，其疗效和技术在国内同类产品处于领先水平，在</w:t>
            </w:r>
            <w:r>
              <w:rPr>
                <w:rFonts w:eastAsia="仿宋"/>
                <w:sz w:val="24"/>
              </w:rPr>
              <w:t>实施科技向生产力转化的过程中，取得了良好的经济、社会效益</w:t>
            </w:r>
            <w:r>
              <w:rPr>
                <w:rFonts w:eastAsia="仿宋" w:hint="eastAsia"/>
                <w:sz w:val="24"/>
              </w:rPr>
              <w:t>。</w:t>
            </w:r>
            <w:r>
              <w:rPr>
                <w:rFonts w:eastAsia="仿宋"/>
                <w:sz w:val="24"/>
              </w:rPr>
              <w:t>2019</w:t>
            </w:r>
            <w:r>
              <w:rPr>
                <w:rFonts w:eastAsia="仿宋"/>
                <w:sz w:val="24"/>
              </w:rPr>
              <w:t>年度公司实现营业收入</w:t>
            </w:r>
            <w:r>
              <w:rPr>
                <w:rFonts w:eastAsia="仿宋"/>
                <w:sz w:val="24"/>
              </w:rPr>
              <w:t>6196.87</w:t>
            </w:r>
            <w:r>
              <w:rPr>
                <w:rFonts w:eastAsia="仿宋"/>
                <w:sz w:val="24"/>
              </w:rPr>
              <w:t>万元，纳税总额</w:t>
            </w:r>
            <w:r>
              <w:rPr>
                <w:rFonts w:eastAsia="仿宋"/>
                <w:sz w:val="24"/>
              </w:rPr>
              <w:t>1765.62</w:t>
            </w:r>
            <w:r>
              <w:rPr>
                <w:rFonts w:eastAsia="仿宋"/>
                <w:sz w:val="24"/>
              </w:rPr>
              <w:t>万元；</w:t>
            </w:r>
            <w:r>
              <w:rPr>
                <w:rFonts w:eastAsia="仿宋"/>
                <w:sz w:val="24"/>
              </w:rPr>
              <w:t>2020</w:t>
            </w:r>
            <w:r>
              <w:rPr>
                <w:rFonts w:eastAsia="仿宋"/>
                <w:sz w:val="24"/>
              </w:rPr>
              <w:t>年度公司实现营业收入</w:t>
            </w:r>
            <w:r>
              <w:rPr>
                <w:rFonts w:eastAsia="仿宋"/>
                <w:sz w:val="24"/>
              </w:rPr>
              <w:t>6970.17</w:t>
            </w:r>
            <w:r>
              <w:rPr>
                <w:rFonts w:eastAsia="仿宋"/>
                <w:sz w:val="24"/>
              </w:rPr>
              <w:t>万元，上缴税金</w:t>
            </w:r>
            <w:r>
              <w:rPr>
                <w:rFonts w:eastAsia="仿宋"/>
                <w:sz w:val="24"/>
              </w:rPr>
              <w:t>1330.35</w:t>
            </w:r>
            <w:r>
              <w:rPr>
                <w:rFonts w:eastAsia="仿宋"/>
                <w:sz w:val="24"/>
              </w:rPr>
              <w:t>万元。</w:t>
            </w:r>
            <w:r>
              <w:rPr>
                <w:rFonts w:eastAsia="仿宋" w:hint="eastAsia"/>
                <w:sz w:val="24"/>
              </w:rPr>
              <w:t>产品具有极强的生命力，市场前景十分广阔。该</w:t>
            </w:r>
            <w:r>
              <w:rPr>
                <w:rFonts w:eastAsia="仿宋"/>
                <w:sz w:val="24"/>
              </w:rPr>
              <w:t>项目</w:t>
            </w:r>
            <w:r>
              <w:rPr>
                <w:rFonts w:eastAsia="仿宋" w:hint="eastAsia"/>
                <w:sz w:val="24"/>
              </w:rPr>
              <w:t>被国家发改委列入国家高技术产业化示范工程项目，</w:t>
            </w:r>
            <w:r>
              <w:rPr>
                <w:rFonts w:eastAsia="仿宋"/>
                <w:sz w:val="24"/>
              </w:rPr>
              <w:t>为我国中药企业采用现代化制药技术、将传统中医理论与现代科学技术有机结合开发现代中药树立了典范。</w:t>
            </w:r>
          </w:p>
          <w:p w:rsidR="00560490" w:rsidRDefault="009675FE">
            <w:pPr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特推荐</w:t>
            </w:r>
            <w:r>
              <w:rPr>
                <w:rFonts w:eastAsia="仿宋"/>
                <w:sz w:val="24"/>
              </w:rPr>
              <w:t>该项目申报湖北省科</w:t>
            </w:r>
            <w:r>
              <w:rPr>
                <w:rFonts w:eastAsia="仿宋" w:hint="eastAsia"/>
                <w:sz w:val="24"/>
              </w:rPr>
              <w:t>学</w:t>
            </w:r>
            <w:r>
              <w:rPr>
                <w:rFonts w:eastAsia="仿宋"/>
                <w:sz w:val="24"/>
              </w:rPr>
              <w:t>技术成果推广奖</w:t>
            </w:r>
            <w:r>
              <w:rPr>
                <w:rFonts w:eastAsia="仿宋" w:hint="eastAsia"/>
                <w:sz w:val="24"/>
              </w:rPr>
              <w:t>一</w:t>
            </w:r>
            <w:r>
              <w:rPr>
                <w:rFonts w:eastAsia="仿宋"/>
                <w:sz w:val="24"/>
              </w:rPr>
              <w:t>等奖。</w:t>
            </w:r>
          </w:p>
        </w:tc>
      </w:tr>
      <w:tr w:rsidR="00560490">
        <w:trPr>
          <w:jc w:val="center"/>
        </w:trPr>
        <w:tc>
          <w:tcPr>
            <w:tcW w:w="110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提名</w:t>
            </w:r>
          </w:p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等级</w:t>
            </w:r>
          </w:p>
        </w:tc>
        <w:tc>
          <w:tcPr>
            <w:tcW w:w="742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科学技术成果推广奖（</w:t>
            </w:r>
            <w:r>
              <w:rPr>
                <w:rFonts w:eastAsia="仿宋" w:hint="eastAsia"/>
                <w:sz w:val="24"/>
              </w:rPr>
              <w:t>一</w:t>
            </w:r>
            <w:r>
              <w:rPr>
                <w:rFonts w:eastAsia="仿宋"/>
                <w:sz w:val="24"/>
              </w:rPr>
              <w:t>等奖）</w:t>
            </w:r>
          </w:p>
        </w:tc>
      </w:tr>
      <w:tr w:rsidR="00560490">
        <w:trPr>
          <w:jc w:val="center"/>
        </w:trPr>
        <w:tc>
          <w:tcPr>
            <w:tcW w:w="110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项目</w:t>
            </w:r>
          </w:p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简介</w:t>
            </w:r>
          </w:p>
        </w:tc>
        <w:tc>
          <w:tcPr>
            <w:tcW w:w="7421" w:type="dxa"/>
            <w:vAlign w:val="center"/>
          </w:tcPr>
          <w:p w:rsidR="00560490" w:rsidRDefault="009675FE">
            <w:pPr>
              <w:pStyle w:val="a3"/>
              <w:jc w:val="left"/>
              <w:rPr>
                <w:rFonts w:ascii="Times New Roman" w:eastAsia="仿宋"/>
              </w:rPr>
            </w:pPr>
            <w:r>
              <w:rPr>
                <w:rFonts w:ascii="Times New Roman" w:eastAsia="仿宋"/>
              </w:rPr>
              <w:t>临床上妇科出血主要表现为功能性子宫出血、月经过多、崩漏、子宫肌瘤出血、流产等症状。断血流泡腾片通过调节人体自身的内分泌功能，使子宫内膜在较完整意义上实现脱落，子宫肌肉节律性收缩舒张，让子宫内的病理组织及脱膜组织排出，起到药物清宫的作用。</w:t>
            </w:r>
          </w:p>
          <w:p w:rsidR="00560490" w:rsidRDefault="009675FE">
            <w:pPr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断血流泡腾片</w:t>
            </w:r>
            <w:r>
              <w:rPr>
                <w:rFonts w:eastAsia="仿宋" w:hint="eastAsia"/>
                <w:sz w:val="24"/>
              </w:rPr>
              <w:t>突破传统普通固体制剂的方法，在制剂中增加了一种酸碱系统，并用特殊技术工艺制备成泡腾剂，</w:t>
            </w:r>
            <w:r>
              <w:rPr>
                <w:rFonts w:eastAsia="仿宋"/>
                <w:sz w:val="24"/>
              </w:rPr>
              <w:t>不仅溶解快，生物利用度高，而且口感适合，携带服用方便。不仅可以逐渐取代原有剂型的部分市场，而且随着天然药物在国际上日益受青睐，断血流泡腾片又具有可靠的疗</w:t>
            </w:r>
            <w:r>
              <w:rPr>
                <w:rFonts w:eastAsia="仿宋"/>
                <w:sz w:val="24"/>
              </w:rPr>
              <w:lastRenderedPageBreak/>
              <w:t>效，可控的质量标准，毒副作用小，携带服用方便，解决了其他剂型用量大、杂质多、可控性差等问题，是一种不可多得的高效、可控、服用方便的天然妇科止血药。在国</w:t>
            </w:r>
            <w:r>
              <w:rPr>
                <w:rFonts w:eastAsia="仿宋" w:hint="eastAsia"/>
                <w:sz w:val="24"/>
              </w:rPr>
              <w:t>内、</w:t>
            </w:r>
            <w:r>
              <w:rPr>
                <w:rFonts w:eastAsia="仿宋"/>
                <w:sz w:val="24"/>
              </w:rPr>
              <w:t>国际市场应用前景广阔。</w:t>
            </w:r>
          </w:p>
        </w:tc>
      </w:tr>
      <w:tr w:rsidR="00560490">
        <w:trPr>
          <w:jc w:val="center"/>
        </w:trPr>
        <w:tc>
          <w:tcPr>
            <w:tcW w:w="110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lastRenderedPageBreak/>
              <w:t>推广应用情况</w:t>
            </w:r>
          </w:p>
        </w:tc>
        <w:tc>
          <w:tcPr>
            <w:tcW w:w="7421" w:type="dxa"/>
            <w:vAlign w:val="center"/>
          </w:tcPr>
          <w:p w:rsidR="00560490" w:rsidRDefault="009675FE">
            <w:pPr>
              <w:pStyle w:val="a3"/>
              <w:jc w:val="left"/>
              <w:rPr>
                <w:rFonts w:ascii="Times New Roman" w:eastAsia="仿宋"/>
              </w:rPr>
            </w:pPr>
            <w:r>
              <w:rPr>
                <w:rFonts w:ascii="Times New Roman" w:eastAsia="仿宋"/>
              </w:rPr>
              <w:t>本研究成果经过市场推广后，达到预期效果，具有较强的公认性，科学性和有效性。项目以中药理论为基础，利用现代高新技术，在剂型、工艺上大胆创新，为我国中药企业采用现代化制药技术、将传统中医理论与现代科学技术有机结合开发现代中药树立了典范。</w:t>
            </w:r>
            <w:r>
              <w:rPr>
                <w:rFonts w:ascii="Times New Roman" w:eastAsia="仿宋"/>
              </w:rPr>
              <w:t>2019</w:t>
            </w:r>
            <w:r>
              <w:rPr>
                <w:rFonts w:ascii="Times New Roman" w:eastAsia="仿宋"/>
              </w:rPr>
              <w:t>年度公司实现营业收入</w:t>
            </w:r>
            <w:r>
              <w:rPr>
                <w:rFonts w:ascii="Times New Roman" w:eastAsia="仿宋"/>
              </w:rPr>
              <w:t>6196.87</w:t>
            </w:r>
            <w:r>
              <w:rPr>
                <w:rFonts w:ascii="Times New Roman" w:eastAsia="仿宋"/>
              </w:rPr>
              <w:t>万元，纳税总额</w:t>
            </w:r>
            <w:r>
              <w:rPr>
                <w:rFonts w:ascii="Times New Roman" w:eastAsia="仿宋"/>
              </w:rPr>
              <w:t>1765.62</w:t>
            </w:r>
            <w:r>
              <w:rPr>
                <w:rFonts w:ascii="Times New Roman" w:eastAsia="仿宋"/>
              </w:rPr>
              <w:t>万元；</w:t>
            </w:r>
            <w:r>
              <w:rPr>
                <w:rFonts w:ascii="Times New Roman" w:eastAsia="仿宋"/>
              </w:rPr>
              <w:t>2020</w:t>
            </w:r>
            <w:r>
              <w:rPr>
                <w:rFonts w:ascii="Times New Roman" w:eastAsia="仿宋"/>
              </w:rPr>
              <w:t>年度公司实现营业收入</w:t>
            </w:r>
            <w:r>
              <w:rPr>
                <w:rFonts w:ascii="Times New Roman" w:eastAsia="仿宋"/>
              </w:rPr>
              <w:t>6970.17</w:t>
            </w:r>
            <w:r>
              <w:rPr>
                <w:rFonts w:ascii="Times New Roman" w:eastAsia="仿宋"/>
              </w:rPr>
              <w:t>万元，上缴税金</w:t>
            </w:r>
            <w:r>
              <w:rPr>
                <w:rFonts w:ascii="Times New Roman" w:eastAsia="仿宋"/>
              </w:rPr>
              <w:t>1330.35</w:t>
            </w:r>
            <w:r>
              <w:rPr>
                <w:rFonts w:ascii="Times New Roman" w:eastAsia="仿宋"/>
              </w:rPr>
              <w:t>万元。</w:t>
            </w:r>
          </w:p>
          <w:p w:rsidR="00560490" w:rsidRDefault="00560490">
            <w:pPr>
              <w:rPr>
                <w:rFonts w:eastAsia="仿宋"/>
                <w:sz w:val="24"/>
              </w:rPr>
            </w:pPr>
          </w:p>
        </w:tc>
      </w:tr>
      <w:tr w:rsidR="00560490">
        <w:trPr>
          <w:trHeight w:val="3534"/>
          <w:jc w:val="center"/>
        </w:trPr>
        <w:tc>
          <w:tcPr>
            <w:tcW w:w="110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主要知识产权证明目录</w:t>
            </w:r>
          </w:p>
        </w:tc>
        <w:tc>
          <w:tcPr>
            <w:tcW w:w="7421" w:type="dxa"/>
            <w:vAlign w:val="center"/>
          </w:tcPr>
          <w:tbl>
            <w:tblPr>
              <w:tblStyle w:val="a7"/>
              <w:tblpPr w:leftFromText="180" w:rightFromText="180" w:horzAnchor="margin" w:tblpY="585"/>
              <w:tblOverlap w:val="never"/>
              <w:tblW w:w="7602" w:type="dxa"/>
              <w:tblLook w:val="04A0" w:firstRow="1" w:lastRow="0" w:firstColumn="1" w:lastColumn="0" w:noHBand="0" w:noVBand="1"/>
            </w:tblPr>
            <w:tblGrid>
              <w:gridCol w:w="704"/>
              <w:gridCol w:w="709"/>
              <w:gridCol w:w="1121"/>
              <w:gridCol w:w="1296"/>
              <w:gridCol w:w="1236"/>
              <w:gridCol w:w="1261"/>
              <w:gridCol w:w="1275"/>
            </w:tblGrid>
            <w:tr w:rsidR="00560490">
              <w:tc>
                <w:tcPr>
                  <w:tcW w:w="704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序号</w:t>
                  </w:r>
                </w:p>
              </w:tc>
              <w:tc>
                <w:tcPr>
                  <w:tcW w:w="709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类别</w:t>
                  </w:r>
                </w:p>
              </w:tc>
              <w:tc>
                <w:tcPr>
                  <w:tcW w:w="1121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知识产权名称</w:t>
                  </w:r>
                </w:p>
              </w:tc>
              <w:tc>
                <w:tcPr>
                  <w:tcW w:w="1296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授权</w:t>
                  </w:r>
                </w:p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日期</w:t>
                  </w:r>
                </w:p>
              </w:tc>
              <w:tc>
                <w:tcPr>
                  <w:tcW w:w="1236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授权号</w:t>
                  </w:r>
                </w:p>
              </w:tc>
              <w:tc>
                <w:tcPr>
                  <w:tcW w:w="1261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权利人</w:t>
                  </w:r>
                </w:p>
              </w:tc>
              <w:tc>
                <w:tcPr>
                  <w:tcW w:w="1275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发明人</w:t>
                  </w:r>
                </w:p>
              </w:tc>
            </w:tr>
            <w:tr w:rsidR="00560490">
              <w:trPr>
                <w:trHeight w:val="1631"/>
              </w:trPr>
              <w:tc>
                <w:tcPr>
                  <w:tcW w:w="704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发明专利</w:t>
                  </w:r>
                </w:p>
              </w:tc>
              <w:tc>
                <w:tcPr>
                  <w:tcW w:w="1121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一种断血流泡腾片的制备方法</w:t>
                  </w:r>
                </w:p>
              </w:tc>
              <w:tc>
                <w:tcPr>
                  <w:tcW w:w="1296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  <w:lang w:val="zh-CN"/>
                    </w:rPr>
                    <w:t>2008.12.03</w:t>
                  </w:r>
                </w:p>
              </w:tc>
              <w:tc>
                <w:tcPr>
                  <w:tcW w:w="1236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ZL200510</w:t>
                  </w:r>
                </w:p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026086.6</w:t>
                  </w:r>
                </w:p>
              </w:tc>
              <w:tc>
                <w:tcPr>
                  <w:tcW w:w="1261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  <w:lang w:val="zh-CN"/>
                    </w:rPr>
                    <w:t>武汉同济现代医药科技股份有限公司</w:t>
                  </w:r>
                </w:p>
              </w:tc>
              <w:tc>
                <w:tcPr>
                  <w:tcW w:w="1275" w:type="dxa"/>
                </w:tcPr>
                <w:p w:rsidR="00560490" w:rsidRDefault="009675FE">
                  <w:pPr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  <w:lang w:val="zh-CN"/>
                    </w:rPr>
                    <w:t>李亦武</w:t>
                  </w:r>
                </w:p>
              </w:tc>
            </w:tr>
          </w:tbl>
          <w:p w:rsidR="00560490" w:rsidRDefault="00560490">
            <w:pPr>
              <w:rPr>
                <w:rFonts w:eastAsia="仿宋"/>
                <w:sz w:val="24"/>
              </w:rPr>
            </w:pPr>
          </w:p>
        </w:tc>
      </w:tr>
      <w:tr w:rsidR="00560490">
        <w:trPr>
          <w:trHeight w:val="7453"/>
          <w:jc w:val="center"/>
        </w:trPr>
        <w:tc>
          <w:tcPr>
            <w:tcW w:w="110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lastRenderedPageBreak/>
              <w:t>主要完成人情况</w:t>
            </w:r>
          </w:p>
        </w:tc>
        <w:tc>
          <w:tcPr>
            <w:tcW w:w="7421" w:type="dxa"/>
            <w:vAlign w:val="center"/>
          </w:tcPr>
          <w:tbl>
            <w:tblPr>
              <w:tblStyle w:val="a7"/>
              <w:tblW w:w="7332" w:type="dxa"/>
              <w:jc w:val="center"/>
              <w:tblLook w:val="04A0" w:firstRow="1" w:lastRow="0" w:firstColumn="1" w:lastColumn="0" w:noHBand="0" w:noVBand="1"/>
            </w:tblPr>
            <w:tblGrid>
              <w:gridCol w:w="986"/>
              <w:gridCol w:w="460"/>
              <w:gridCol w:w="709"/>
              <w:gridCol w:w="708"/>
              <w:gridCol w:w="1134"/>
              <w:gridCol w:w="1134"/>
              <w:gridCol w:w="2201"/>
            </w:tblGrid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姓名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排名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行政</w:t>
                  </w:r>
                </w:p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职务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技术</w:t>
                  </w:r>
                </w:p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职称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工作</w:t>
                  </w:r>
                </w:p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单位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完成</w:t>
                  </w:r>
                </w:p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单位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本项目的贡献</w:t>
                  </w:r>
                </w:p>
              </w:tc>
            </w:tr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李亦武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董事长</w:t>
                  </w:r>
                  <w:r>
                    <w:rPr>
                      <w:rFonts w:eastAsia="仿宋"/>
                      <w:sz w:val="24"/>
                    </w:rPr>
                    <w:t>/</w:t>
                  </w:r>
                  <w:r>
                    <w:rPr>
                      <w:rFonts w:eastAsia="仿宋"/>
                      <w:sz w:val="24"/>
                    </w:rPr>
                    <w:t>总经理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高级工程师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负责</w:t>
                  </w:r>
                  <w:r>
                    <w:rPr>
                      <w:rFonts w:eastAsia="仿宋"/>
                      <w:sz w:val="24"/>
                    </w:rPr>
                    <w:t>项目的总体规划、实施</w:t>
                  </w:r>
                  <w:r>
                    <w:rPr>
                      <w:rFonts w:eastAsia="仿宋" w:hint="eastAsia"/>
                      <w:sz w:val="24"/>
                    </w:rPr>
                    <w:t>方案</w:t>
                  </w:r>
                  <w:r>
                    <w:rPr>
                      <w:rFonts w:eastAsia="仿宋"/>
                      <w:sz w:val="24"/>
                    </w:rPr>
                    <w:t>的的制定，人员配置，组织落实等全面工作。</w:t>
                  </w:r>
                </w:p>
              </w:tc>
            </w:tr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李</w:t>
                  </w:r>
                  <w:r>
                    <w:rPr>
                      <w:rFonts w:eastAsia="仿宋"/>
                      <w:sz w:val="24"/>
                    </w:rPr>
                    <w:t>嘉瑞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研发</w:t>
                  </w:r>
                  <w:r>
                    <w:rPr>
                      <w:rFonts w:eastAsia="仿宋"/>
                      <w:sz w:val="24"/>
                    </w:rPr>
                    <w:t>工程师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助理工程师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湖北科技学院临床</w:t>
                  </w:r>
                  <w:r>
                    <w:rPr>
                      <w:rFonts w:eastAsia="仿宋"/>
                      <w:sz w:val="24"/>
                    </w:rPr>
                    <w:t>医学院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湖北科技学院临床</w:t>
                  </w:r>
                  <w:r>
                    <w:rPr>
                      <w:rFonts w:eastAsia="仿宋"/>
                      <w:sz w:val="24"/>
                    </w:rPr>
                    <w:t>医学院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主要</w:t>
                  </w:r>
                  <w:r>
                    <w:rPr>
                      <w:rFonts w:eastAsia="仿宋"/>
                      <w:sz w:val="24"/>
                    </w:rPr>
                    <w:t>负责项目产品的应用指导，对项目成果转化和应用推广</w:t>
                  </w:r>
                  <w:r>
                    <w:rPr>
                      <w:rFonts w:eastAsia="仿宋" w:hint="eastAsia"/>
                      <w:sz w:val="24"/>
                    </w:rPr>
                    <w:t>。</w:t>
                  </w:r>
                </w:p>
              </w:tc>
            </w:tr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李贵玲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主任医师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高级工程师</w:t>
                  </w:r>
                  <w:r>
                    <w:rPr>
                      <w:rFonts w:eastAsia="仿宋" w:hint="eastAsia"/>
                      <w:sz w:val="24"/>
                    </w:rPr>
                    <w:t>/</w:t>
                  </w:r>
                  <w:r>
                    <w:rPr>
                      <w:rFonts w:eastAsia="仿宋" w:hint="eastAsia"/>
                      <w:sz w:val="24"/>
                    </w:rPr>
                    <w:t>教授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华中科技</w:t>
                  </w:r>
                  <w:r>
                    <w:rPr>
                      <w:rFonts w:eastAsia="仿宋"/>
                      <w:sz w:val="24"/>
                    </w:rPr>
                    <w:t>大学</w:t>
                  </w:r>
                  <w:r>
                    <w:rPr>
                      <w:rFonts w:eastAsia="仿宋" w:hint="eastAsia"/>
                      <w:sz w:val="24"/>
                    </w:rPr>
                    <w:t>同济</w:t>
                  </w:r>
                  <w:r>
                    <w:rPr>
                      <w:rFonts w:eastAsia="仿宋"/>
                      <w:sz w:val="24"/>
                    </w:rPr>
                    <w:t>医学院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B402D4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主要</w:t>
                  </w:r>
                  <w:r>
                    <w:rPr>
                      <w:rFonts w:eastAsia="仿宋"/>
                      <w:sz w:val="24"/>
                    </w:rPr>
                    <w:t>负责市场推广</w:t>
                  </w:r>
                  <w:r>
                    <w:rPr>
                      <w:rFonts w:eastAsia="仿宋" w:hint="eastAsia"/>
                      <w:sz w:val="24"/>
                    </w:rPr>
                    <w:t>。</w:t>
                  </w:r>
                </w:p>
              </w:tc>
            </w:tr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刘咏梅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4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副</w:t>
                  </w:r>
                  <w:r>
                    <w:rPr>
                      <w:rFonts w:eastAsia="仿宋"/>
                      <w:sz w:val="24"/>
                    </w:rPr>
                    <w:t>总经理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执业医师</w:t>
                  </w:r>
                  <w:r>
                    <w:rPr>
                      <w:rFonts w:eastAsia="仿宋" w:hint="eastAsia"/>
                      <w:sz w:val="24"/>
                    </w:rPr>
                    <w:t>/</w:t>
                  </w:r>
                  <w:r>
                    <w:rPr>
                      <w:rFonts w:eastAsia="仿宋" w:hint="eastAsia"/>
                      <w:sz w:val="24"/>
                    </w:rPr>
                    <w:t>主治</w:t>
                  </w:r>
                  <w:r>
                    <w:rPr>
                      <w:rFonts w:eastAsia="仿宋"/>
                      <w:sz w:val="24"/>
                    </w:rPr>
                    <w:t>医师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主要</w:t>
                  </w:r>
                  <w:r>
                    <w:rPr>
                      <w:rFonts w:eastAsia="仿宋"/>
                      <w:sz w:val="24"/>
                    </w:rPr>
                    <w:t>负责项目产品的应用指导，对项目成果转化和应用推广。</w:t>
                  </w:r>
                </w:p>
              </w:tc>
            </w:tr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李小英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5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技术</w:t>
                  </w:r>
                  <w:r>
                    <w:rPr>
                      <w:rFonts w:eastAsia="仿宋"/>
                      <w:sz w:val="24"/>
                    </w:rPr>
                    <w:t>部长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工程师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主要</w:t>
                  </w:r>
                  <w:r>
                    <w:rPr>
                      <w:rFonts w:eastAsia="仿宋"/>
                      <w:sz w:val="24"/>
                    </w:rPr>
                    <w:t>负责技术资料</w:t>
                  </w:r>
                  <w:r>
                    <w:rPr>
                      <w:rFonts w:eastAsia="仿宋" w:hint="eastAsia"/>
                      <w:sz w:val="24"/>
                    </w:rPr>
                    <w:t>审核与管理。</w:t>
                  </w:r>
                </w:p>
              </w:tc>
            </w:tr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张蕊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6C7E03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6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研发</w:t>
                  </w:r>
                  <w:r>
                    <w:rPr>
                      <w:rFonts w:eastAsia="仿宋"/>
                      <w:sz w:val="24"/>
                    </w:rPr>
                    <w:t>工程师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工程师</w:t>
                  </w:r>
                </w:p>
                <w:p w:rsidR="00560490" w:rsidRDefault="00560490">
                  <w:pPr>
                    <w:jc w:val="left"/>
                    <w:rPr>
                      <w:rFonts w:eastAsia="仿宋"/>
                      <w:sz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主要</w:t>
                  </w:r>
                  <w:r>
                    <w:rPr>
                      <w:rFonts w:eastAsia="仿宋"/>
                      <w:sz w:val="24"/>
                    </w:rPr>
                    <w:t>负责工艺验证</w:t>
                  </w:r>
                  <w:r>
                    <w:rPr>
                      <w:rFonts w:eastAsia="仿宋" w:hint="eastAsia"/>
                      <w:sz w:val="24"/>
                    </w:rPr>
                    <w:t>。</w:t>
                  </w:r>
                </w:p>
              </w:tc>
            </w:tr>
            <w:tr w:rsidR="00F20D33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F20D33" w:rsidRDefault="00F20D33">
                  <w:pPr>
                    <w:jc w:val="center"/>
                    <w:rPr>
                      <w:rFonts w:eastAsia="仿宋"/>
                      <w:sz w:val="24"/>
                    </w:rPr>
                  </w:pPr>
                  <w:r w:rsidRPr="00F20D33">
                    <w:rPr>
                      <w:rFonts w:eastAsia="仿宋" w:hint="eastAsia"/>
                      <w:sz w:val="24"/>
                    </w:rPr>
                    <w:lastRenderedPageBreak/>
                    <w:t>方振峰</w:t>
                  </w:r>
                </w:p>
              </w:tc>
              <w:tc>
                <w:tcPr>
                  <w:tcW w:w="460" w:type="dxa"/>
                  <w:vAlign w:val="center"/>
                </w:tcPr>
                <w:p w:rsidR="00F20D33" w:rsidRDefault="00F20D33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7</w:t>
                  </w:r>
                </w:p>
              </w:tc>
              <w:tc>
                <w:tcPr>
                  <w:tcW w:w="709" w:type="dxa"/>
                  <w:vAlign w:val="center"/>
                </w:tcPr>
                <w:p w:rsidR="00F20D33" w:rsidRDefault="00F20D33">
                  <w:pPr>
                    <w:jc w:val="left"/>
                    <w:rPr>
                      <w:rFonts w:eastAsia="仿宋"/>
                      <w:sz w:val="24"/>
                    </w:rPr>
                  </w:pPr>
                  <w:r w:rsidRPr="00F20D33">
                    <w:rPr>
                      <w:rFonts w:eastAsia="仿宋" w:hint="eastAsia"/>
                      <w:sz w:val="24"/>
                    </w:rPr>
                    <w:t>药学系主任</w:t>
                  </w:r>
                </w:p>
              </w:tc>
              <w:tc>
                <w:tcPr>
                  <w:tcW w:w="708" w:type="dxa"/>
                  <w:vAlign w:val="center"/>
                </w:tcPr>
                <w:p w:rsidR="00F20D33" w:rsidRDefault="00F20D33">
                  <w:pPr>
                    <w:jc w:val="left"/>
                    <w:rPr>
                      <w:rFonts w:eastAsia="仿宋"/>
                      <w:sz w:val="24"/>
                    </w:rPr>
                  </w:pPr>
                  <w:r w:rsidRPr="00F20D33">
                    <w:rPr>
                      <w:rFonts w:eastAsia="仿宋" w:hint="eastAsia"/>
                      <w:sz w:val="24"/>
                    </w:rPr>
                    <w:t>副教授</w:t>
                  </w:r>
                </w:p>
              </w:tc>
              <w:tc>
                <w:tcPr>
                  <w:tcW w:w="1134" w:type="dxa"/>
                  <w:vAlign w:val="center"/>
                </w:tcPr>
                <w:p w:rsidR="00F20D33" w:rsidRDefault="00F20D33">
                  <w:pPr>
                    <w:jc w:val="left"/>
                    <w:rPr>
                      <w:rFonts w:eastAsia="仿宋"/>
                      <w:sz w:val="24"/>
                    </w:rPr>
                  </w:pPr>
                  <w:r w:rsidRPr="00F20D33">
                    <w:rPr>
                      <w:rFonts w:eastAsia="仿宋" w:hint="eastAsia"/>
                      <w:sz w:val="24"/>
                    </w:rPr>
                    <w:t>江汉大学医学院</w:t>
                  </w:r>
                </w:p>
              </w:tc>
              <w:tc>
                <w:tcPr>
                  <w:tcW w:w="1134" w:type="dxa"/>
                  <w:vAlign w:val="center"/>
                </w:tcPr>
                <w:p w:rsidR="00F20D33" w:rsidRDefault="00F20D33">
                  <w:pPr>
                    <w:jc w:val="left"/>
                    <w:rPr>
                      <w:rFonts w:eastAsia="仿宋"/>
                      <w:sz w:val="24"/>
                    </w:rPr>
                  </w:pPr>
                  <w:r w:rsidRPr="00F20D33">
                    <w:rPr>
                      <w:rFonts w:eastAsia="仿宋" w:hint="eastAsia"/>
                      <w:sz w:val="24"/>
                    </w:rPr>
                    <w:t>江汉大学医学院</w:t>
                  </w:r>
                </w:p>
              </w:tc>
              <w:tc>
                <w:tcPr>
                  <w:tcW w:w="2201" w:type="dxa"/>
                  <w:vAlign w:val="center"/>
                </w:tcPr>
                <w:p w:rsidR="00F20D33" w:rsidRDefault="00F20D33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主要</w:t>
                  </w:r>
                  <w:r>
                    <w:rPr>
                      <w:rFonts w:eastAsia="仿宋"/>
                      <w:sz w:val="24"/>
                    </w:rPr>
                    <w:t>负责项目</w:t>
                  </w:r>
                  <w:r>
                    <w:rPr>
                      <w:rFonts w:eastAsia="仿宋" w:hint="eastAsia"/>
                      <w:sz w:val="24"/>
                    </w:rPr>
                    <w:t>技术研发</w:t>
                  </w:r>
                  <w:r>
                    <w:rPr>
                      <w:rFonts w:eastAsia="仿宋"/>
                      <w:sz w:val="24"/>
                    </w:rPr>
                    <w:t>和应用工艺调试</w:t>
                  </w:r>
                  <w:r>
                    <w:rPr>
                      <w:rFonts w:eastAsia="仿宋" w:hint="eastAsia"/>
                      <w:sz w:val="24"/>
                    </w:rPr>
                    <w:t>。</w:t>
                  </w:r>
                </w:p>
              </w:tc>
            </w:tr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刘俊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F20D33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8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副</w:t>
                  </w:r>
                  <w:r>
                    <w:rPr>
                      <w:rFonts w:eastAsia="仿宋"/>
                      <w:sz w:val="24"/>
                    </w:rPr>
                    <w:t>总经理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执业医师</w:t>
                  </w:r>
                  <w:r>
                    <w:rPr>
                      <w:rFonts w:eastAsia="仿宋" w:hint="eastAsia"/>
                      <w:sz w:val="24"/>
                    </w:rPr>
                    <w:t>/</w:t>
                  </w:r>
                  <w:r>
                    <w:rPr>
                      <w:rFonts w:eastAsia="仿宋" w:hint="eastAsia"/>
                      <w:sz w:val="24"/>
                    </w:rPr>
                    <w:t>执业药师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主要</w:t>
                  </w:r>
                  <w:r>
                    <w:rPr>
                      <w:rFonts w:eastAsia="仿宋"/>
                      <w:sz w:val="24"/>
                    </w:rPr>
                    <w:t>负责项目</w:t>
                  </w:r>
                  <w:r>
                    <w:rPr>
                      <w:rFonts w:eastAsia="仿宋" w:hint="eastAsia"/>
                      <w:sz w:val="24"/>
                    </w:rPr>
                    <w:t>技术研发</w:t>
                  </w:r>
                  <w:r>
                    <w:rPr>
                      <w:rFonts w:eastAsia="仿宋"/>
                      <w:sz w:val="24"/>
                    </w:rPr>
                    <w:t>和应用工艺调试</w:t>
                  </w:r>
                  <w:r>
                    <w:rPr>
                      <w:rFonts w:eastAsia="仿宋" w:hint="eastAsia"/>
                      <w:sz w:val="24"/>
                    </w:rPr>
                    <w:t>。</w:t>
                  </w:r>
                </w:p>
              </w:tc>
            </w:tr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朱雷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F20D33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9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生产</w:t>
                  </w:r>
                  <w:r>
                    <w:rPr>
                      <w:rFonts w:eastAsia="仿宋"/>
                      <w:sz w:val="24"/>
                    </w:rPr>
                    <w:t>总监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工程师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主要</w:t>
                  </w:r>
                  <w:r>
                    <w:rPr>
                      <w:rFonts w:eastAsia="仿宋"/>
                      <w:sz w:val="24"/>
                    </w:rPr>
                    <w:t>负责产品生产。</w:t>
                  </w:r>
                </w:p>
              </w:tc>
            </w:tr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李玥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F20D33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10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技术</w:t>
                  </w:r>
                  <w:r>
                    <w:rPr>
                      <w:rFonts w:eastAsia="仿宋"/>
                      <w:sz w:val="24"/>
                    </w:rPr>
                    <w:t>副总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工程师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主要</w:t>
                  </w:r>
                  <w:r>
                    <w:rPr>
                      <w:rFonts w:eastAsia="仿宋"/>
                      <w:sz w:val="24"/>
                    </w:rPr>
                    <w:t>负责质量研究。</w:t>
                  </w:r>
                </w:p>
              </w:tc>
            </w:tr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 w:rsidP="00D8625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刘</w:t>
                  </w:r>
                  <w:r w:rsidR="00D8625E" w:rsidRPr="00D8625E">
                    <w:rPr>
                      <w:rFonts w:eastAsia="仿宋" w:hint="eastAsia"/>
                      <w:sz w:val="24"/>
                    </w:rPr>
                    <w:t>炘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9675FE" w:rsidP="00F20D33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1</w:t>
                  </w:r>
                  <w:r w:rsidR="00F20D33">
                    <w:rPr>
                      <w:rFonts w:eastAsia="仿宋"/>
                      <w:sz w:val="24"/>
                    </w:rPr>
                    <w:t>1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研发</w:t>
                  </w:r>
                  <w:r>
                    <w:rPr>
                      <w:rFonts w:eastAsia="仿宋"/>
                      <w:sz w:val="24"/>
                    </w:rPr>
                    <w:t>工程师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工程师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主要</w:t>
                  </w:r>
                  <w:r>
                    <w:rPr>
                      <w:rFonts w:eastAsia="仿宋"/>
                      <w:sz w:val="24"/>
                    </w:rPr>
                    <w:t>负责</w:t>
                  </w:r>
                  <w:r>
                    <w:rPr>
                      <w:rFonts w:eastAsia="仿宋" w:hint="eastAsia"/>
                      <w:sz w:val="24"/>
                    </w:rPr>
                    <w:t>原药材</w:t>
                  </w:r>
                  <w:r>
                    <w:rPr>
                      <w:rFonts w:eastAsia="仿宋"/>
                      <w:sz w:val="24"/>
                    </w:rPr>
                    <w:t>质量控制研究。</w:t>
                  </w:r>
                </w:p>
              </w:tc>
            </w:tr>
            <w:tr w:rsidR="00560490">
              <w:trPr>
                <w:trHeight w:val="1701"/>
                <w:jc w:val="center"/>
              </w:trPr>
              <w:tc>
                <w:tcPr>
                  <w:tcW w:w="986" w:type="dxa"/>
                  <w:vAlign w:val="center"/>
                </w:tcPr>
                <w:p w:rsidR="00560490" w:rsidRDefault="009675FE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李</w:t>
                  </w:r>
                  <w:r>
                    <w:rPr>
                      <w:rFonts w:eastAsia="仿宋"/>
                      <w:sz w:val="24"/>
                    </w:rPr>
                    <w:t>园</w:t>
                  </w:r>
                </w:p>
              </w:tc>
              <w:tc>
                <w:tcPr>
                  <w:tcW w:w="460" w:type="dxa"/>
                  <w:vAlign w:val="center"/>
                </w:tcPr>
                <w:p w:rsidR="00560490" w:rsidRDefault="009675FE" w:rsidP="00F20D33">
                  <w:pPr>
                    <w:jc w:val="center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1</w:t>
                  </w:r>
                  <w:r w:rsidR="00F20D33">
                    <w:rPr>
                      <w:rFonts w:eastAsia="仿宋"/>
                      <w:sz w:val="24"/>
                    </w:rPr>
                    <w:t>2</w:t>
                  </w:r>
                </w:p>
              </w:tc>
              <w:tc>
                <w:tcPr>
                  <w:tcW w:w="709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研发</w:t>
                  </w:r>
                  <w:r>
                    <w:rPr>
                      <w:rFonts w:eastAsia="仿宋"/>
                      <w:sz w:val="24"/>
                    </w:rPr>
                    <w:t>工程师</w:t>
                  </w:r>
                </w:p>
              </w:tc>
              <w:tc>
                <w:tcPr>
                  <w:tcW w:w="708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工程师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1134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/>
                      <w:sz w:val="24"/>
                    </w:rPr>
                    <w:t>武汉同济现代医药科技股份有限公司</w:t>
                  </w:r>
                </w:p>
              </w:tc>
              <w:tc>
                <w:tcPr>
                  <w:tcW w:w="2201" w:type="dxa"/>
                  <w:vAlign w:val="center"/>
                </w:tcPr>
                <w:p w:rsidR="00560490" w:rsidRDefault="009675FE">
                  <w:pPr>
                    <w:jc w:val="left"/>
                    <w:rPr>
                      <w:rFonts w:eastAsia="仿宋"/>
                      <w:sz w:val="24"/>
                    </w:rPr>
                  </w:pPr>
                  <w:r>
                    <w:rPr>
                      <w:rFonts w:eastAsia="仿宋" w:hint="eastAsia"/>
                      <w:sz w:val="24"/>
                    </w:rPr>
                    <w:t>主要</w:t>
                  </w:r>
                  <w:r>
                    <w:rPr>
                      <w:rFonts w:eastAsia="仿宋"/>
                      <w:sz w:val="24"/>
                    </w:rPr>
                    <w:t>负责</w:t>
                  </w:r>
                  <w:r>
                    <w:rPr>
                      <w:rFonts w:eastAsia="仿宋" w:hint="eastAsia"/>
                      <w:sz w:val="24"/>
                    </w:rPr>
                    <w:t>检测方法</w:t>
                  </w:r>
                  <w:r>
                    <w:rPr>
                      <w:rFonts w:eastAsia="仿宋"/>
                      <w:sz w:val="24"/>
                    </w:rPr>
                    <w:t>的确认与方法学验证。</w:t>
                  </w:r>
                </w:p>
              </w:tc>
            </w:tr>
          </w:tbl>
          <w:p w:rsidR="00560490" w:rsidRDefault="00560490">
            <w:pPr>
              <w:rPr>
                <w:rFonts w:eastAsia="仿宋"/>
                <w:sz w:val="24"/>
              </w:rPr>
            </w:pPr>
          </w:p>
        </w:tc>
      </w:tr>
      <w:tr w:rsidR="00560490">
        <w:trPr>
          <w:jc w:val="center"/>
        </w:trPr>
        <w:tc>
          <w:tcPr>
            <w:tcW w:w="110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lastRenderedPageBreak/>
              <w:t>主要完成单位及创</w:t>
            </w:r>
            <w:r>
              <w:rPr>
                <w:rFonts w:eastAsia="仿宋"/>
                <w:sz w:val="24"/>
              </w:rPr>
              <w:lastRenderedPageBreak/>
              <w:t>新推广贡献</w:t>
            </w:r>
          </w:p>
        </w:tc>
        <w:tc>
          <w:tcPr>
            <w:tcW w:w="7421" w:type="dxa"/>
            <w:vAlign w:val="center"/>
          </w:tcPr>
          <w:p w:rsidR="00DC3232" w:rsidRDefault="009675FE">
            <w:pPr>
              <w:ind w:firstLineChars="200" w:firstLine="48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lastRenderedPageBreak/>
              <w:t>主要完成单位：</w:t>
            </w:r>
          </w:p>
          <w:p w:rsidR="00560490" w:rsidRDefault="009675FE" w:rsidP="00674D66">
            <w:pPr>
              <w:ind w:firstLineChars="800" w:firstLine="192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武汉</w:t>
            </w:r>
            <w:r>
              <w:rPr>
                <w:rFonts w:eastAsia="仿宋"/>
                <w:sz w:val="24"/>
              </w:rPr>
              <w:t>同济</w:t>
            </w:r>
            <w:r>
              <w:rPr>
                <w:rFonts w:eastAsia="仿宋" w:hint="eastAsia"/>
                <w:sz w:val="24"/>
              </w:rPr>
              <w:t>现代</w:t>
            </w:r>
            <w:r>
              <w:rPr>
                <w:rFonts w:eastAsia="仿宋"/>
                <w:sz w:val="24"/>
              </w:rPr>
              <w:t>医药</w:t>
            </w:r>
            <w:r>
              <w:rPr>
                <w:rFonts w:eastAsia="仿宋" w:hint="eastAsia"/>
                <w:sz w:val="24"/>
              </w:rPr>
              <w:t>科技</w:t>
            </w:r>
            <w:r>
              <w:rPr>
                <w:rFonts w:eastAsia="仿宋"/>
                <w:sz w:val="24"/>
              </w:rPr>
              <w:t>股份</w:t>
            </w:r>
            <w:r>
              <w:rPr>
                <w:rFonts w:eastAsia="仿宋" w:hint="eastAsia"/>
                <w:sz w:val="24"/>
              </w:rPr>
              <w:t>有限</w:t>
            </w:r>
            <w:r>
              <w:rPr>
                <w:rFonts w:eastAsia="仿宋"/>
                <w:sz w:val="24"/>
              </w:rPr>
              <w:t>公司</w:t>
            </w:r>
          </w:p>
          <w:p w:rsidR="00560490" w:rsidRDefault="009675FE" w:rsidP="00674D66">
            <w:pPr>
              <w:ind w:firstLineChars="800" w:firstLine="192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湖北科技学院临床</w:t>
            </w:r>
            <w:r>
              <w:rPr>
                <w:rFonts w:eastAsia="仿宋"/>
                <w:sz w:val="24"/>
              </w:rPr>
              <w:t>医学院</w:t>
            </w:r>
          </w:p>
          <w:p w:rsidR="00F20D33" w:rsidRDefault="00F20D33" w:rsidP="00674D66">
            <w:pPr>
              <w:ind w:firstLineChars="800" w:firstLine="1920"/>
              <w:rPr>
                <w:rFonts w:eastAsia="仿宋"/>
                <w:sz w:val="24"/>
              </w:rPr>
            </w:pPr>
            <w:r w:rsidRPr="00F20D33">
              <w:rPr>
                <w:rFonts w:eastAsia="仿宋" w:hint="eastAsia"/>
                <w:sz w:val="24"/>
              </w:rPr>
              <w:t>江汉大学医学院</w:t>
            </w:r>
          </w:p>
          <w:p w:rsidR="00560490" w:rsidRDefault="009675FE">
            <w:pPr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断血流是流传民间历经几千年对于妇科出血有独特疗效药材，本项目采用先进的制备工艺解决了原制剂服药量大、杂质多、可控性差等问题，使之成为一种服用方便、安全有效的新型妇科止血药物</w:t>
            </w:r>
            <w:r>
              <w:rPr>
                <w:rFonts w:eastAsia="仿宋" w:hint="eastAsia"/>
                <w:sz w:val="24"/>
              </w:rPr>
              <w:t>-</w:t>
            </w:r>
            <w:r>
              <w:rPr>
                <w:rFonts w:eastAsia="仿宋"/>
                <w:sz w:val="24"/>
              </w:rPr>
              <w:t>断血流泡腾片</w:t>
            </w:r>
            <w:r>
              <w:rPr>
                <w:rFonts w:eastAsia="仿宋" w:hint="eastAsia"/>
                <w:sz w:val="24"/>
              </w:rPr>
              <w:t>。本</w:t>
            </w:r>
            <w:r>
              <w:rPr>
                <w:rFonts w:eastAsia="仿宋" w:hint="eastAsia"/>
                <w:sz w:val="24"/>
              </w:rPr>
              <w:lastRenderedPageBreak/>
              <w:t>项目工艺获国家发明专利，在获得国家食品药品监督管理局新药证书与生产批文以来，因该剂型在国内、国外少有，其疗效和技术在国内同类产品处于领先水平，在</w:t>
            </w:r>
            <w:r>
              <w:rPr>
                <w:rFonts w:eastAsia="仿宋"/>
                <w:sz w:val="24"/>
              </w:rPr>
              <w:t>实施科技向生产力转化的过程中，取得了良好的经济、社会效益</w:t>
            </w:r>
            <w:r>
              <w:rPr>
                <w:rFonts w:eastAsia="仿宋" w:hint="eastAsia"/>
                <w:sz w:val="24"/>
              </w:rPr>
              <w:t>。产品具有极强的生命力，市场前景十分广阔。</w:t>
            </w:r>
            <w:r>
              <w:rPr>
                <w:rFonts w:eastAsia="仿宋" w:hint="eastAsia"/>
                <w:sz w:val="24"/>
              </w:rPr>
              <w:t>2007</w:t>
            </w:r>
            <w:r>
              <w:rPr>
                <w:rFonts w:eastAsia="仿宋" w:hint="eastAsia"/>
                <w:sz w:val="24"/>
              </w:rPr>
              <w:t>年被国家发改委列入国家高技术产业化示范工程项目。</w:t>
            </w:r>
          </w:p>
          <w:p w:rsidR="00560490" w:rsidRDefault="009675FE">
            <w:pPr>
              <w:spacing w:line="360" w:lineRule="auto"/>
              <w:ind w:firstLineChars="200" w:firstLine="48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>该项目主要创新推广</w:t>
            </w:r>
            <w:r>
              <w:rPr>
                <w:rFonts w:eastAsia="仿宋"/>
                <w:sz w:val="24"/>
              </w:rPr>
              <w:t>贡献</w:t>
            </w:r>
            <w:r>
              <w:rPr>
                <w:rFonts w:eastAsia="仿宋" w:hint="eastAsia"/>
                <w:sz w:val="24"/>
              </w:rPr>
              <w:t>：</w:t>
            </w:r>
            <w:r>
              <w:rPr>
                <w:rFonts w:eastAsia="仿宋" w:hint="eastAsia"/>
                <w:sz w:val="24"/>
              </w:rPr>
              <w:br/>
            </w:r>
            <w:r>
              <w:rPr>
                <w:rFonts w:eastAsia="仿宋"/>
                <w:sz w:val="24"/>
              </w:rPr>
              <w:t xml:space="preserve">    </w:t>
            </w:r>
            <w:r>
              <w:rPr>
                <w:rFonts w:eastAsia="仿宋" w:hint="eastAsia"/>
                <w:sz w:val="24"/>
              </w:rPr>
              <w:t>1</w:t>
            </w:r>
            <w:r>
              <w:rPr>
                <w:rFonts w:eastAsia="仿宋" w:hint="eastAsia"/>
                <w:sz w:val="24"/>
              </w:rPr>
              <w:t>、提高药材的生物利用度。目前断血流提取技术中仅用断血流的粗提物，或粗提物经过醇沉后得到的浸膏，其活性差和含量低；本项目在醇沉后，对该有效部位进行水解，使其中的苷类物质脱去糖基，生成更具生物活性的的苷元物质，该工艺技术大大提高了药物的生物利用度；</w:t>
            </w:r>
          </w:p>
          <w:p w:rsidR="00560490" w:rsidRDefault="009675FE">
            <w:pPr>
              <w:spacing w:line="360" w:lineRule="auto"/>
              <w:ind w:firstLineChars="100" w:firstLine="240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 </w:t>
            </w: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eastAsia="仿宋" w:hint="eastAsia"/>
                <w:sz w:val="24"/>
              </w:rPr>
              <w:t>2</w:t>
            </w:r>
            <w:r>
              <w:rPr>
                <w:rFonts w:eastAsia="仿宋" w:hint="eastAsia"/>
                <w:sz w:val="24"/>
              </w:rPr>
              <w:t>、选择符合药性易吸收的剂型。在优化的提取工艺得到的有效成份明确，活性好，含量可测的提取物后，为保证药物的活性以及更好的被人体吸收，本项目突破传统普通固体制剂的方法，在制剂中增加了一种酸碱系统，并用特殊技术工艺制备成泡腾剂。该制剂与传统制剂相比具有：药物溶解好，起效快，生物利用率高，疗效确切，口感佳，顺应性好等特点；</w:t>
            </w:r>
            <w:r>
              <w:rPr>
                <w:rFonts w:eastAsia="仿宋" w:hint="eastAsia"/>
                <w:sz w:val="24"/>
              </w:rPr>
              <w:br/>
              <w:t xml:space="preserve">    3</w:t>
            </w:r>
            <w:r>
              <w:rPr>
                <w:rFonts w:eastAsia="仿宋" w:hint="eastAsia"/>
                <w:sz w:val="24"/>
              </w:rPr>
              <w:t>、解决杂质多可控性差质量控</w:t>
            </w:r>
            <w:r>
              <w:rPr>
                <w:rFonts w:ascii="Segoe UI Symbol" w:eastAsiaTheme="minorEastAsia" w:hAnsi="Segoe UI Symbol" w:hint="eastAsia"/>
                <w:sz w:val="24"/>
              </w:rPr>
              <w:t>制</w:t>
            </w:r>
            <w:r>
              <w:rPr>
                <w:rFonts w:eastAsia="仿宋" w:hint="eastAsia"/>
                <w:sz w:val="24"/>
              </w:rPr>
              <w:t>难题。针对一般断血流制剂服药量大、杂质多、可控性差等问题</w:t>
            </w:r>
            <w:r w:rsidR="00FC2D8E">
              <w:rPr>
                <w:rFonts w:eastAsia="仿宋" w:hint="eastAsia"/>
                <w:sz w:val="24"/>
              </w:rPr>
              <w:t>`</w:t>
            </w:r>
            <w:r>
              <w:rPr>
                <w:rFonts w:eastAsia="仿宋" w:hint="eastAsia"/>
                <w:sz w:val="24"/>
              </w:rPr>
              <w:t>，本项目建立了可靠的含量检测方法。</w:t>
            </w:r>
          </w:p>
        </w:tc>
      </w:tr>
      <w:tr w:rsidR="00560490">
        <w:trPr>
          <w:jc w:val="center"/>
        </w:trPr>
        <w:tc>
          <w:tcPr>
            <w:tcW w:w="1101" w:type="dxa"/>
            <w:vAlign w:val="center"/>
          </w:tcPr>
          <w:p w:rsidR="00560490" w:rsidRDefault="009675FE">
            <w:pPr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lastRenderedPageBreak/>
              <w:t>完成人合作关系说明</w:t>
            </w:r>
          </w:p>
        </w:tc>
        <w:tc>
          <w:tcPr>
            <w:tcW w:w="7421" w:type="dxa"/>
            <w:vAlign w:val="center"/>
          </w:tcPr>
          <w:p w:rsidR="00560490" w:rsidRDefault="009675FE">
            <w:pPr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 w:hint="eastAsia"/>
                <w:sz w:val="24"/>
              </w:rPr>
              <w:t xml:space="preserve">    </w:t>
            </w:r>
            <w:r>
              <w:rPr>
                <w:rFonts w:eastAsia="仿宋" w:hint="eastAsia"/>
                <w:sz w:val="24"/>
              </w:rPr>
              <w:t>本</w:t>
            </w:r>
            <w:r>
              <w:rPr>
                <w:rFonts w:eastAsia="仿宋"/>
                <w:sz w:val="24"/>
              </w:rPr>
              <w:t>项目</w:t>
            </w:r>
            <w:r>
              <w:rPr>
                <w:rFonts w:eastAsia="仿宋" w:hint="eastAsia"/>
                <w:sz w:val="24"/>
              </w:rPr>
              <w:t>第一</w:t>
            </w:r>
            <w:r>
              <w:rPr>
                <w:rFonts w:eastAsia="仿宋"/>
                <w:sz w:val="24"/>
              </w:rPr>
              <w:t>完成人李亦武</w:t>
            </w:r>
            <w:r>
              <w:rPr>
                <w:rFonts w:eastAsia="仿宋" w:hint="eastAsia"/>
                <w:sz w:val="24"/>
              </w:rPr>
              <w:t>与</w:t>
            </w:r>
            <w:r w:rsidR="00DC3232">
              <w:rPr>
                <w:rFonts w:eastAsia="仿宋" w:hint="eastAsia"/>
                <w:sz w:val="24"/>
              </w:rPr>
              <w:t>李贵玲</w:t>
            </w:r>
            <w:r w:rsidR="00DC3232">
              <w:rPr>
                <w:rFonts w:eastAsia="仿宋"/>
                <w:sz w:val="24"/>
              </w:rPr>
              <w:t>（</w:t>
            </w:r>
            <w:r w:rsidR="00DC3232">
              <w:rPr>
                <w:rFonts w:eastAsia="仿宋" w:hint="eastAsia"/>
                <w:sz w:val="24"/>
              </w:rPr>
              <w:t>第三</w:t>
            </w:r>
            <w:r w:rsidR="00DC3232">
              <w:rPr>
                <w:rFonts w:eastAsia="仿宋"/>
                <w:sz w:val="24"/>
              </w:rPr>
              <w:t>完成人</w:t>
            </w:r>
            <w:r w:rsidR="00DC3232">
              <w:rPr>
                <w:rFonts w:eastAsia="仿宋" w:hint="eastAsia"/>
                <w:sz w:val="24"/>
              </w:rPr>
              <w:t>）、</w:t>
            </w:r>
            <w:r>
              <w:rPr>
                <w:rFonts w:eastAsia="仿宋"/>
                <w:sz w:val="24"/>
              </w:rPr>
              <w:t>刘咏梅（</w:t>
            </w:r>
            <w:r>
              <w:rPr>
                <w:rFonts w:eastAsia="仿宋" w:hint="eastAsia"/>
                <w:sz w:val="24"/>
              </w:rPr>
              <w:t>第四</w:t>
            </w:r>
            <w:r>
              <w:rPr>
                <w:rFonts w:eastAsia="仿宋"/>
                <w:sz w:val="24"/>
              </w:rPr>
              <w:t>完成人</w:t>
            </w:r>
            <w:r>
              <w:rPr>
                <w:rFonts w:eastAsia="仿宋" w:hint="eastAsia"/>
                <w:sz w:val="24"/>
              </w:rPr>
              <w:t>）</w:t>
            </w:r>
            <w:r>
              <w:rPr>
                <w:rFonts w:eastAsia="仿宋"/>
                <w:sz w:val="24"/>
              </w:rPr>
              <w:t>、李小英（</w:t>
            </w:r>
            <w:r>
              <w:rPr>
                <w:rFonts w:eastAsia="仿宋" w:hint="eastAsia"/>
                <w:sz w:val="24"/>
              </w:rPr>
              <w:t>第五</w:t>
            </w:r>
            <w:r>
              <w:rPr>
                <w:rFonts w:eastAsia="仿宋"/>
                <w:sz w:val="24"/>
              </w:rPr>
              <w:t>完成人</w:t>
            </w:r>
            <w:r>
              <w:rPr>
                <w:rFonts w:eastAsia="仿宋" w:hint="eastAsia"/>
                <w:sz w:val="24"/>
              </w:rPr>
              <w:t>）、</w:t>
            </w:r>
            <w:r>
              <w:rPr>
                <w:rFonts w:eastAsia="仿宋"/>
                <w:sz w:val="24"/>
              </w:rPr>
              <w:t>张蕊（</w:t>
            </w:r>
            <w:r>
              <w:rPr>
                <w:rFonts w:eastAsia="仿宋" w:hint="eastAsia"/>
                <w:sz w:val="24"/>
              </w:rPr>
              <w:t>第</w:t>
            </w:r>
            <w:r w:rsidR="006C7E03">
              <w:rPr>
                <w:rFonts w:eastAsia="仿宋" w:hint="eastAsia"/>
                <w:sz w:val="24"/>
              </w:rPr>
              <w:t>六</w:t>
            </w:r>
            <w:r>
              <w:rPr>
                <w:rFonts w:eastAsia="仿宋"/>
                <w:sz w:val="24"/>
              </w:rPr>
              <w:t>完成人</w:t>
            </w:r>
            <w:r>
              <w:rPr>
                <w:rFonts w:eastAsia="仿宋" w:hint="eastAsia"/>
                <w:sz w:val="24"/>
              </w:rPr>
              <w:t>）、</w:t>
            </w:r>
            <w:r>
              <w:rPr>
                <w:rFonts w:eastAsia="仿宋"/>
                <w:sz w:val="24"/>
              </w:rPr>
              <w:t>刘俊（</w:t>
            </w:r>
            <w:r>
              <w:rPr>
                <w:rFonts w:eastAsia="仿宋" w:hint="eastAsia"/>
                <w:sz w:val="24"/>
              </w:rPr>
              <w:t>第</w:t>
            </w:r>
            <w:r w:rsidR="00F20D33">
              <w:rPr>
                <w:rFonts w:eastAsia="仿宋" w:hint="eastAsia"/>
                <w:sz w:val="24"/>
              </w:rPr>
              <w:t>八</w:t>
            </w:r>
            <w:r>
              <w:rPr>
                <w:rFonts w:eastAsia="仿宋"/>
                <w:sz w:val="24"/>
              </w:rPr>
              <w:t>完成人</w:t>
            </w:r>
            <w:r>
              <w:rPr>
                <w:rFonts w:eastAsia="仿宋" w:hint="eastAsia"/>
                <w:sz w:val="24"/>
              </w:rPr>
              <w:t>）、</w:t>
            </w:r>
            <w:r>
              <w:rPr>
                <w:rFonts w:eastAsia="仿宋"/>
                <w:sz w:val="24"/>
              </w:rPr>
              <w:t>朱雷（</w:t>
            </w:r>
            <w:r>
              <w:rPr>
                <w:rFonts w:eastAsia="仿宋" w:hint="eastAsia"/>
                <w:sz w:val="24"/>
              </w:rPr>
              <w:t>第</w:t>
            </w:r>
            <w:r w:rsidR="00F20D33">
              <w:rPr>
                <w:rFonts w:eastAsia="仿宋" w:hint="eastAsia"/>
                <w:sz w:val="24"/>
              </w:rPr>
              <w:t>九</w:t>
            </w:r>
            <w:r>
              <w:rPr>
                <w:rFonts w:eastAsia="仿宋"/>
                <w:sz w:val="24"/>
              </w:rPr>
              <w:t>完成人</w:t>
            </w:r>
            <w:r>
              <w:rPr>
                <w:rFonts w:eastAsia="仿宋" w:hint="eastAsia"/>
                <w:sz w:val="24"/>
              </w:rPr>
              <w:t>）</w:t>
            </w:r>
            <w:r>
              <w:rPr>
                <w:rFonts w:eastAsia="仿宋"/>
                <w:sz w:val="24"/>
              </w:rPr>
              <w:t>、李玥（</w:t>
            </w:r>
            <w:r>
              <w:rPr>
                <w:rFonts w:eastAsia="仿宋" w:hint="eastAsia"/>
                <w:sz w:val="24"/>
              </w:rPr>
              <w:t>第</w:t>
            </w:r>
            <w:r w:rsidR="00F20D33">
              <w:rPr>
                <w:rFonts w:eastAsia="仿宋" w:hint="eastAsia"/>
                <w:sz w:val="24"/>
              </w:rPr>
              <w:t>十</w:t>
            </w:r>
            <w:r>
              <w:rPr>
                <w:rFonts w:eastAsia="仿宋"/>
                <w:sz w:val="24"/>
              </w:rPr>
              <w:t>完成人</w:t>
            </w:r>
            <w:r>
              <w:rPr>
                <w:rFonts w:eastAsia="仿宋" w:hint="eastAsia"/>
                <w:sz w:val="24"/>
              </w:rPr>
              <w:t>）</w:t>
            </w:r>
            <w:r>
              <w:rPr>
                <w:rFonts w:eastAsia="仿宋"/>
                <w:sz w:val="24"/>
              </w:rPr>
              <w:t>、刘</w:t>
            </w:r>
            <w:r w:rsidR="007F3941">
              <w:rPr>
                <w:rFonts w:eastAsia="仿宋" w:hint="eastAsia"/>
                <w:sz w:val="24"/>
              </w:rPr>
              <w:t>炘</w:t>
            </w:r>
            <w:r>
              <w:rPr>
                <w:rFonts w:eastAsia="仿宋"/>
                <w:sz w:val="24"/>
              </w:rPr>
              <w:t>（</w:t>
            </w:r>
            <w:r>
              <w:rPr>
                <w:rFonts w:eastAsia="仿宋" w:hint="eastAsia"/>
                <w:sz w:val="24"/>
              </w:rPr>
              <w:t>第十</w:t>
            </w:r>
            <w:r w:rsidR="00F20D33">
              <w:rPr>
                <w:rFonts w:eastAsia="仿宋" w:hint="eastAsia"/>
                <w:sz w:val="24"/>
              </w:rPr>
              <w:t>一</w:t>
            </w:r>
            <w:r>
              <w:rPr>
                <w:rFonts w:eastAsia="仿宋"/>
                <w:sz w:val="24"/>
              </w:rPr>
              <w:t>完成人</w:t>
            </w:r>
            <w:r>
              <w:rPr>
                <w:rFonts w:eastAsia="仿宋" w:hint="eastAsia"/>
                <w:sz w:val="24"/>
              </w:rPr>
              <w:t>）</w:t>
            </w:r>
            <w:r>
              <w:rPr>
                <w:rFonts w:eastAsia="仿宋"/>
                <w:sz w:val="24"/>
              </w:rPr>
              <w:t>、李园（</w:t>
            </w:r>
            <w:r>
              <w:rPr>
                <w:rFonts w:eastAsia="仿宋" w:hint="eastAsia"/>
                <w:sz w:val="24"/>
              </w:rPr>
              <w:t>第十</w:t>
            </w:r>
            <w:r w:rsidR="00F20D33">
              <w:rPr>
                <w:rFonts w:eastAsia="仿宋" w:hint="eastAsia"/>
                <w:sz w:val="24"/>
              </w:rPr>
              <w:t>二</w:t>
            </w:r>
            <w:r>
              <w:rPr>
                <w:rFonts w:eastAsia="仿宋"/>
                <w:sz w:val="24"/>
              </w:rPr>
              <w:t>完成人</w:t>
            </w:r>
            <w:r>
              <w:rPr>
                <w:rFonts w:eastAsia="仿宋" w:hint="eastAsia"/>
                <w:sz w:val="24"/>
              </w:rPr>
              <w:t>）</w:t>
            </w:r>
            <w:r>
              <w:rPr>
                <w:rFonts w:eastAsia="仿宋"/>
                <w:sz w:val="24"/>
              </w:rPr>
              <w:t>均为武汉同济现代医药科技股份有限公司员工</w:t>
            </w:r>
            <w:r>
              <w:rPr>
                <w:rFonts w:eastAsia="仿宋" w:hint="eastAsia"/>
                <w:sz w:val="24"/>
              </w:rPr>
              <w:t>，</w:t>
            </w:r>
            <w:r>
              <w:rPr>
                <w:rFonts w:eastAsia="仿宋"/>
                <w:sz w:val="24"/>
              </w:rPr>
              <w:t>与</w:t>
            </w:r>
            <w:r>
              <w:rPr>
                <w:rFonts w:eastAsia="仿宋" w:hint="eastAsia"/>
                <w:sz w:val="24"/>
              </w:rPr>
              <w:t>湖北科技学院临床</w:t>
            </w:r>
            <w:r>
              <w:rPr>
                <w:rFonts w:eastAsia="仿宋"/>
                <w:sz w:val="24"/>
              </w:rPr>
              <w:t>医学院李</w:t>
            </w:r>
            <w:r>
              <w:rPr>
                <w:rFonts w:eastAsia="仿宋" w:hint="eastAsia"/>
                <w:sz w:val="24"/>
              </w:rPr>
              <w:t>嘉</w:t>
            </w:r>
            <w:r>
              <w:rPr>
                <w:rFonts w:eastAsia="仿宋"/>
                <w:sz w:val="24"/>
              </w:rPr>
              <w:t>瑞</w:t>
            </w:r>
            <w:r>
              <w:rPr>
                <w:rFonts w:eastAsia="仿宋" w:hint="eastAsia"/>
                <w:sz w:val="24"/>
              </w:rPr>
              <w:t>（第二</w:t>
            </w:r>
            <w:r>
              <w:rPr>
                <w:rFonts w:eastAsia="仿宋"/>
                <w:sz w:val="24"/>
              </w:rPr>
              <w:t>完成人</w:t>
            </w:r>
            <w:r w:rsidR="00CE536F">
              <w:rPr>
                <w:rFonts w:eastAsia="仿宋" w:hint="eastAsia"/>
                <w:sz w:val="24"/>
              </w:rPr>
              <w:t>）</w:t>
            </w:r>
            <w:r w:rsidR="00F20D33">
              <w:rPr>
                <w:rFonts w:eastAsia="仿宋" w:hint="eastAsia"/>
                <w:sz w:val="24"/>
              </w:rPr>
              <w:t>、</w:t>
            </w:r>
            <w:r w:rsidR="00F20D33" w:rsidRPr="00F20D33">
              <w:rPr>
                <w:rFonts w:eastAsia="仿宋" w:hint="eastAsia"/>
                <w:sz w:val="24"/>
              </w:rPr>
              <w:t>江汉大学医学院方振峰</w:t>
            </w:r>
            <w:r w:rsidR="00F20D33">
              <w:rPr>
                <w:rFonts w:eastAsia="仿宋" w:hint="eastAsia"/>
                <w:sz w:val="24"/>
              </w:rPr>
              <w:t>（第七</w:t>
            </w:r>
            <w:r w:rsidR="00F20D33">
              <w:rPr>
                <w:rFonts w:eastAsia="仿宋"/>
                <w:sz w:val="24"/>
              </w:rPr>
              <w:t>完成人</w:t>
            </w:r>
            <w:r w:rsidR="00F20D33">
              <w:rPr>
                <w:rFonts w:eastAsia="仿宋" w:hint="eastAsia"/>
                <w:sz w:val="24"/>
              </w:rPr>
              <w:t>）</w:t>
            </w:r>
            <w:r>
              <w:rPr>
                <w:rFonts w:eastAsia="仿宋" w:hint="eastAsia"/>
                <w:sz w:val="24"/>
              </w:rPr>
              <w:t>共同</w:t>
            </w:r>
            <w:r>
              <w:rPr>
                <w:rFonts w:eastAsia="仿宋"/>
                <w:sz w:val="24"/>
              </w:rPr>
              <w:t>完成断血流泡腾片产业化关键技术创新与推广应用</w:t>
            </w:r>
            <w:r>
              <w:rPr>
                <w:rFonts w:eastAsia="仿宋" w:hint="eastAsia"/>
                <w:sz w:val="24"/>
              </w:rPr>
              <w:t>。</w:t>
            </w:r>
          </w:p>
          <w:p w:rsidR="00560490" w:rsidRPr="009675FE" w:rsidRDefault="00560490">
            <w:pPr>
              <w:rPr>
                <w:rFonts w:eastAsia="仿宋"/>
                <w:sz w:val="24"/>
              </w:rPr>
            </w:pPr>
          </w:p>
          <w:p w:rsidR="00560490" w:rsidRDefault="00560490">
            <w:pPr>
              <w:rPr>
                <w:rFonts w:eastAsia="仿宋"/>
                <w:sz w:val="24"/>
              </w:rPr>
            </w:pPr>
          </w:p>
          <w:p w:rsidR="00560490" w:rsidRDefault="00560490">
            <w:pPr>
              <w:rPr>
                <w:rFonts w:eastAsia="仿宋"/>
                <w:sz w:val="24"/>
              </w:rPr>
            </w:pPr>
          </w:p>
          <w:p w:rsidR="00560490" w:rsidRDefault="00560490">
            <w:pPr>
              <w:rPr>
                <w:rFonts w:eastAsia="仿宋"/>
                <w:sz w:val="24"/>
              </w:rPr>
            </w:pPr>
          </w:p>
          <w:p w:rsidR="00560490" w:rsidRDefault="00560490">
            <w:pPr>
              <w:rPr>
                <w:rFonts w:eastAsia="仿宋"/>
                <w:sz w:val="24"/>
              </w:rPr>
            </w:pPr>
          </w:p>
        </w:tc>
      </w:tr>
    </w:tbl>
    <w:p w:rsidR="00560490" w:rsidRDefault="00560490"/>
    <w:sectPr w:rsidR="005604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8EC" w:rsidRDefault="009328EC" w:rsidP="00D8625E">
      <w:r>
        <w:separator/>
      </w:r>
    </w:p>
  </w:endnote>
  <w:endnote w:type="continuationSeparator" w:id="0">
    <w:p w:rsidR="009328EC" w:rsidRDefault="009328EC" w:rsidP="00D8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8EC" w:rsidRDefault="009328EC" w:rsidP="00D8625E">
      <w:r>
        <w:separator/>
      </w:r>
    </w:p>
  </w:footnote>
  <w:footnote w:type="continuationSeparator" w:id="0">
    <w:p w:rsidR="009328EC" w:rsidRDefault="009328EC" w:rsidP="00D86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76"/>
    <w:rsid w:val="00017BFF"/>
    <w:rsid w:val="00035137"/>
    <w:rsid w:val="000E42B0"/>
    <w:rsid w:val="00142DF4"/>
    <w:rsid w:val="00144E83"/>
    <w:rsid w:val="00152F38"/>
    <w:rsid w:val="00184488"/>
    <w:rsid w:val="001A65C5"/>
    <w:rsid w:val="001B2387"/>
    <w:rsid w:val="001F1545"/>
    <w:rsid w:val="00234522"/>
    <w:rsid w:val="00260476"/>
    <w:rsid w:val="00275C0F"/>
    <w:rsid w:val="002A4E4F"/>
    <w:rsid w:val="003556F2"/>
    <w:rsid w:val="003915E3"/>
    <w:rsid w:val="003A1BC8"/>
    <w:rsid w:val="00421873"/>
    <w:rsid w:val="00437159"/>
    <w:rsid w:val="00444871"/>
    <w:rsid w:val="00451076"/>
    <w:rsid w:val="004A2393"/>
    <w:rsid w:val="0054377D"/>
    <w:rsid w:val="005538CA"/>
    <w:rsid w:val="00560490"/>
    <w:rsid w:val="00581947"/>
    <w:rsid w:val="005F0331"/>
    <w:rsid w:val="00614A35"/>
    <w:rsid w:val="0063695C"/>
    <w:rsid w:val="00650463"/>
    <w:rsid w:val="00674D66"/>
    <w:rsid w:val="006C7E03"/>
    <w:rsid w:val="00750216"/>
    <w:rsid w:val="007F3941"/>
    <w:rsid w:val="0080371C"/>
    <w:rsid w:val="00844809"/>
    <w:rsid w:val="008D5217"/>
    <w:rsid w:val="0091758D"/>
    <w:rsid w:val="009328EC"/>
    <w:rsid w:val="0095548E"/>
    <w:rsid w:val="009675FE"/>
    <w:rsid w:val="009C6773"/>
    <w:rsid w:val="00B402D4"/>
    <w:rsid w:val="00B63511"/>
    <w:rsid w:val="00C4591D"/>
    <w:rsid w:val="00CE536F"/>
    <w:rsid w:val="00D13FA5"/>
    <w:rsid w:val="00D21E8E"/>
    <w:rsid w:val="00D55EFE"/>
    <w:rsid w:val="00D8625E"/>
    <w:rsid w:val="00D937DA"/>
    <w:rsid w:val="00DC3232"/>
    <w:rsid w:val="00E972DA"/>
    <w:rsid w:val="00EC22FA"/>
    <w:rsid w:val="00ED159D"/>
    <w:rsid w:val="00F20D33"/>
    <w:rsid w:val="00F70D6B"/>
    <w:rsid w:val="00FC2D8E"/>
    <w:rsid w:val="00FF45F1"/>
    <w:rsid w:val="41583683"/>
    <w:rsid w:val="598725AB"/>
    <w:rsid w:val="6E0C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81986CE-CE1E-4789-8894-EF389D6C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纯文本 Char"/>
    <w:basedOn w:val="a0"/>
    <w:link w:val="a3"/>
    <w:qFormat/>
    <w:rPr>
      <w:rFonts w:ascii="仿宋_GB2312" w:eastAsia="宋体" w:hAnsi="Times New Roman" w:cs="Times New Roman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28</cp:revision>
  <cp:lastPrinted>2021-06-18T00:51:00Z</cp:lastPrinted>
  <dcterms:created xsi:type="dcterms:W3CDTF">2021-06-15T00:38:00Z</dcterms:created>
  <dcterms:modified xsi:type="dcterms:W3CDTF">2021-06-18T07:36:00Z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