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8789"/>
        </w:tabs>
        <w:snapToGrid w:val="0"/>
        <w:jc w:val="center"/>
        <w:rPr>
          <w:rFonts w:hint="eastAsia" w:eastAsia="方正小标宋简体"/>
          <w:sz w:val="42"/>
          <w:szCs w:val="42"/>
          <w:lang w:val="en-US" w:eastAsia="zh-CN"/>
        </w:rPr>
      </w:pPr>
      <w:r>
        <w:rPr>
          <w:rFonts w:hint="eastAsia" w:eastAsia="方正小标宋简体"/>
          <w:sz w:val="42"/>
          <w:szCs w:val="42"/>
          <w:lang w:val="en-US" w:eastAsia="zh-CN"/>
        </w:rPr>
        <w:t>公示内容</w:t>
      </w:r>
    </w:p>
    <w:p/>
    <w:p>
      <w:pPr>
        <w:ind w:firstLine="562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</w:rPr>
        <w:t>项目名称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：低温环境沥青路面施工技术应用研究</w:t>
      </w:r>
    </w:p>
    <w:p>
      <w:pPr>
        <w:ind w:firstLine="562" w:firstLineChars="200"/>
        <w:rPr>
          <w:rFonts w:hint="eastAsia" w:ascii="仿宋_GB2312" w:hAnsi="仿宋_GB2312" w:eastAsia="仿宋_GB2312" w:cs="仿宋_GB2312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</w:rPr>
        <w:t>提名者及提名等级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武汉市科技局 提名一等奖</w:t>
      </w:r>
    </w:p>
    <w:p>
      <w:pPr>
        <w:ind w:firstLine="562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</w:rPr>
        <w:t>主要知识产权和标准规范等目录</w:t>
      </w:r>
    </w:p>
    <w:tbl>
      <w:tblPr>
        <w:tblStyle w:val="8"/>
        <w:tblW w:w="8351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3"/>
        <w:gridCol w:w="959"/>
        <w:gridCol w:w="1014"/>
        <w:gridCol w:w="959"/>
        <w:gridCol w:w="961"/>
        <w:gridCol w:w="956"/>
        <w:gridCol w:w="959"/>
        <w:gridCol w:w="13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3" w:hRule="exac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知识产权类别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知识产权具体名称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授权号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授权日期</w:t>
            </w: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证书编号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权利人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发明人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发明专利有效状态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02" w:hRule="exac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发明专利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一种沥青混合料温拌剂的制备方法和应用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CN 107619053 B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2017年7月25日</w:t>
            </w: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ZL 2017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1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0611042.2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中国葛洲坝集团公路运营有限公司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周厚贵;崔培强;邹德忠;屈庆余: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93" w:hRule="exact"/>
          <w:jc w:val="center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实用新型</w:t>
            </w: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一种室内试验用沥青混合料布料装置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CN 212059623 U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2020年1月7日</w:t>
            </w:r>
          </w:p>
        </w:tc>
        <w:tc>
          <w:tcPr>
            <w:tcW w:w="9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ZL 2020 2 0022470. 9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中国葛洲坝集团公路运营有限公司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王永胜；汪静；李彬；宋志强；梁叶云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有效</w:t>
            </w:r>
          </w:p>
        </w:tc>
      </w:tr>
    </w:tbl>
    <w:p>
      <w:pPr>
        <w:ind w:firstLine="562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</w:rPr>
        <w:t>主要完成人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：姚沅、王峰、屈庆余、田孝武、梁叶云、梁稽哲、欧阳奕波、刘汉祥、王旭斌、汤佑堂、吴景刚、任剑秋、郭建、覃唯杰、朱林</w:t>
      </w:r>
    </w:p>
    <w:p>
      <w:pPr>
        <w:ind w:firstLine="562" w:firstLineChars="200"/>
        <w:rPr>
          <w:rFonts w:hint="eastAsia" w:ascii="仿宋_GB2312" w:hAnsi="仿宋_GB2312" w:eastAsia="仿宋_GB2312" w:cs="仿宋_GB2312"/>
          <w:sz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lang w:val="en-US" w:eastAsia="zh-CN"/>
        </w:rPr>
        <w:t>5.主要完成单位：葛洲坝集团交通投资有限公司、陕西省葛洲坝延黄宁石高速公路有限公司</w:t>
      </w:r>
    </w:p>
    <w:p>
      <w:pPr>
        <w:pStyle w:val="3"/>
        <w:rPr>
          <w:rFonts w:hint="eastAsia" w:ascii="仿宋_GB2312" w:hAnsi="仿宋_GB2312" w:eastAsia="仿宋_GB2312" w:cs="仿宋_GB2312"/>
          <w:sz w:val="28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eastAsia" w:ascii="仿宋_GB2312" w:hAnsi="仿宋_GB2312" w:eastAsia="仿宋_GB2312" w:cs="仿宋_GB2312"/>
          <w:sz w:val="28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8640D"/>
    <w:rsid w:val="0004492F"/>
    <w:rsid w:val="000E4AEB"/>
    <w:rsid w:val="00130872"/>
    <w:rsid w:val="001F1DA6"/>
    <w:rsid w:val="002208EC"/>
    <w:rsid w:val="004D420C"/>
    <w:rsid w:val="007050FE"/>
    <w:rsid w:val="00716078"/>
    <w:rsid w:val="00762009"/>
    <w:rsid w:val="007739AB"/>
    <w:rsid w:val="007E333C"/>
    <w:rsid w:val="00A84A35"/>
    <w:rsid w:val="00A8640D"/>
    <w:rsid w:val="00B54D6A"/>
    <w:rsid w:val="00B879D4"/>
    <w:rsid w:val="00BE2119"/>
    <w:rsid w:val="00BF0644"/>
    <w:rsid w:val="00F8546A"/>
    <w:rsid w:val="04091763"/>
    <w:rsid w:val="08B7185B"/>
    <w:rsid w:val="0E9647FF"/>
    <w:rsid w:val="2B7C6943"/>
    <w:rsid w:val="32F82426"/>
    <w:rsid w:val="3AC7657F"/>
    <w:rsid w:val="3C09240E"/>
    <w:rsid w:val="495C70E7"/>
    <w:rsid w:val="4A5A2E51"/>
    <w:rsid w:val="5BEB35FC"/>
    <w:rsid w:val="5E5F2BE4"/>
    <w:rsid w:val="636E7A2E"/>
    <w:rsid w:val="721338B2"/>
    <w:rsid w:val="7F425A5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next w:val="1"/>
    <w:unhideWhenUsed/>
    <w:uiPriority w:val="0"/>
    <w:rPr>
      <w:sz w:val="28"/>
    </w:rPr>
  </w:style>
  <w:style w:type="paragraph" w:styleId="3">
    <w:name w:val="Body Text Indent 2"/>
    <w:basedOn w:val="1"/>
    <w:next w:val="2"/>
    <w:unhideWhenUsed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character" w:styleId="7">
    <w:name w:val="page number"/>
    <w:basedOn w:val="6"/>
    <w:unhideWhenUsed/>
    <w:uiPriority w:val="0"/>
    <w:rPr/>
  </w:style>
  <w:style w:type="table" w:styleId="9">
    <w:name w:val="Table Grid"/>
    <w:basedOn w:val="8"/>
    <w:uiPriority w:val="39"/>
    <w:pPr/>
    <w:rPr>
      <w:rFonts w:eastAsia="Times New Roman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103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2017-03-22T04:00:00Z</dcterms:created>
  <dc:creator>.</dc:creator>
  <cp:lastModifiedBy>郑松松</cp:lastModifiedBy>
  <dcterms:modified xsi:type="dcterms:W3CDTF">2021-06-18T08:11:48Z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