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湖北省科技型中小企业创新奖公示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35" w:beforeLines="75" w:line="420" w:lineRule="exact"/>
        <w:ind w:firstLine="480" w:firstLineChars="200"/>
        <w:textAlignment w:val="auto"/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武汉方特工业设备技术有限公司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，提名者：武汉市人民政府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武汉方特工业设备技术有限公司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情况简介：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480" w:firstLineChars="200"/>
        <w:textAlignment w:val="auto"/>
        <w:rPr>
          <w:rFonts w:ascii="仿宋_GB2312" w:hAnsi="仿宋_GB2312" w:eastAsia="仿宋_GB2312" w:cs="仿宋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公司成立于2006年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8月2</w:t>
      </w: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日，注册资金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叁仟万元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，专注节能、环保领域开拓创新，</w:t>
      </w: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是一家集节能环保工程、冶金专用设备生产与供应于一体的</w:t>
      </w:r>
      <w:r>
        <w:rPr>
          <w:rFonts w:ascii="仿宋_GB2312" w:hAnsi="仿宋_GB2312" w:eastAsia="仿宋_GB2312" w:cs="仿宋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高新技术企业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、瞪羚企业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，已通过</w:t>
      </w: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ISO9001 和ISO45001、ISO14001 体系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认证，公司总经理宋旭勇获得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工信部授予“中小企业技术领军人才”。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公司现有员工79人，研发人员31人，占比39%，其中高级工程师</w:t>
      </w: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7名，中级工程师6名，硕博人员7名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。2</w:t>
      </w: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020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年销售收入4071.097万元，研发投入549.158万元，研发费用占比13.49%，已入库科技型中小企业库，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入库编号：</w:t>
      </w:r>
      <w:r>
        <w:rPr>
          <w:rFonts w:ascii="仿宋_GB2312" w:hAnsi="仿宋_GB2312" w:eastAsia="仿宋_GB2312" w:cs="仿宋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202142011108001889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480" w:firstLineChars="200"/>
        <w:textAlignment w:val="auto"/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公司多年持续与武汉科技大学、华中科技大学、合肥通用机械研究院开展产学研合作，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依托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武汉科技大学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冶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金国家重点实验室吴开明院士团队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成立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区校（院）企合作产学研平台，</w:t>
      </w: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已成功开发出焦炉上升管余热回收利用项目、蒸汽余热发电、设备自动监测、转炉副枪系统、转炉副枪探头等多项技术，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形成知识产权48项，</w:t>
      </w: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获得</w:t>
      </w:r>
      <w:r>
        <w:rPr>
          <w:rFonts w:ascii="仿宋_GB2312" w:hAnsi="仿宋_GB2312" w:eastAsia="仿宋_GB2312" w:cs="仿宋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中国冶金科学技术二等奖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仿宋_GB2312" w:hAnsi="仿宋_GB2312" w:eastAsia="仿宋_GB2312" w:cs="仿宋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山东省科技进步一等奖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，承担</w:t>
      </w:r>
      <w:r>
        <w:rPr>
          <w:rFonts w:ascii="仿宋_GB2312" w:hAnsi="仿宋_GB2312" w:eastAsia="仿宋_GB2312" w:cs="仿宋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2020年度武汉市科技局年度计划科技成果转化项目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2018年在山钢日照精品钢基地7.3米2*58孔焦炉成功实施，是国内已投入运行的最大焦炉余热回收工程，在</w:t>
      </w:r>
      <w:r>
        <w:rPr>
          <w:rFonts w:ascii="仿宋_GB2312" w:hAnsi="仿宋_GB2312" w:eastAsia="仿宋_GB2312" w:cs="仿宋_GB2312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焦化行业产生示范效应</w:t>
      </w: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！2021年4月18日，中国钢铁工业协会对武汉方特《焦炉上升管荒煤气梯级换热中压蒸汽回收关键技术的开发与应用》科技成果进行了评价，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认为</w:t>
      </w: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该成果整体达到了</w:t>
      </w:r>
      <w:r>
        <w:rPr>
          <w:rFonts w:ascii="仿宋_GB2312" w:hAnsi="仿宋_GB2312" w:eastAsia="仿宋_GB2312" w:cs="仿宋_GB2312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国际先进水平</w:t>
      </w: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，关键技术属</w:t>
      </w:r>
      <w:r>
        <w:rPr>
          <w:rFonts w:ascii="仿宋_GB2312" w:hAnsi="仿宋_GB2312" w:eastAsia="仿宋_GB2312" w:cs="仿宋_GB2312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国内首创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可有力推动焦化领域技术进步，引领行业技术发展。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公司筹建了阳逻工厂环保装备事业部，取得了</w:t>
      </w:r>
      <w:r>
        <w:rPr>
          <w:rFonts w:ascii="仿宋_GB2312" w:hAnsi="仿宋_GB2312" w:eastAsia="仿宋_GB2312" w:cs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D级压力容器和GC2级压力管道的制造与设计资质。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创新团队负责人宋旭勇获</w:t>
      </w: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工信部首批“中小企业技术领军人才”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，是</w:t>
      </w: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中国计量信息协会常务理事、中国设备管理协会副会长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湖北省山东商会副会长、武汉工程科技学院客座教授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等</w:t>
      </w:r>
      <w:r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首席科学家吴开明博士为俄罗斯工程院外籍院士，武汉科技大学“耐火材料与冶金”省部共建国家重点实验室、“高性能钢铁材料基应用性能”省部共建协同创新中心、“钢铁冶金及资源利用”教育部重点实验室学术带头人，湖北省“楚天学者计划”特聘教授、国家二级教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firstLine="480" w:firstLineChars="200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公司将依托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校（院）企合作产学研平台</w:t>
      </w:r>
      <w:r>
        <w:rPr>
          <w:rFonts w:hint="eastAsia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</w:rPr>
        <w:t>不断进行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绿色技术创新</w:t>
      </w:r>
      <w:r>
        <w:rPr>
          <w:rFonts w:hint="eastAsia" w:ascii="仿宋_GB2312" w:hAnsi="仿宋_GB2312" w:eastAsia="仿宋_GB2312" w:cs="仿宋_GB2312"/>
          <w:sz w:val="24"/>
          <w:szCs w:val="24"/>
        </w:rPr>
        <w:t>，推进重点行业和重要领域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绿色化改造</w:t>
      </w:r>
      <w:r>
        <w:rPr>
          <w:rFonts w:hint="eastAsia" w:ascii="仿宋_GB2312" w:hAnsi="仿宋_GB2312" w:eastAsia="仿宋_GB2312" w:cs="仿宋_GB2312"/>
          <w:sz w:val="24"/>
          <w:szCs w:val="24"/>
        </w:rPr>
        <w:t>及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能源清洁低碳安全高效利用</w:t>
      </w:r>
      <w:r>
        <w:rPr>
          <w:rFonts w:hint="eastAsia" w:ascii="仿宋_GB2312" w:hAnsi="仿宋_GB2312" w:eastAsia="仿宋_GB2312" w:cs="仿宋_GB2312"/>
          <w:sz w:val="24"/>
          <w:szCs w:val="24"/>
        </w:rPr>
        <w:t>，全面推广成果并形成规模效益，从而保护不可再生资源，</w:t>
      </w:r>
      <w:r>
        <w:rPr>
          <w:rFonts w:hint="eastAsia" w:ascii="仿宋_GB2312" w:hAnsi="仿宋_GB2312" w:eastAsia="仿宋_GB2312" w:cs="仿宋_GB2312"/>
          <w:b/>
          <w:sz w:val="24"/>
          <w:szCs w:val="24"/>
        </w:rPr>
        <w:t>净化环境</w:t>
      </w:r>
      <w:r>
        <w:rPr>
          <w:rFonts w:hint="eastAsia" w:ascii="仿宋_GB2312" w:hAnsi="仿宋_GB2312" w:eastAsia="仿宋_GB2312" w:cs="仿宋_GB2312"/>
          <w:sz w:val="24"/>
          <w:szCs w:val="24"/>
        </w:rPr>
        <w:t>。</w:t>
      </w:r>
    </w:p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CE4"/>
    <w:rsid w:val="000268EC"/>
    <w:rsid w:val="00197608"/>
    <w:rsid w:val="001F5A4E"/>
    <w:rsid w:val="0036604E"/>
    <w:rsid w:val="003A736E"/>
    <w:rsid w:val="003B5BEF"/>
    <w:rsid w:val="003C187F"/>
    <w:rsid w:val="00405BEB"/>
    <w:rsid w:val="00422062"/>
    <w:rsid w:val="004B4370"/>
    <w:rsid w:val="004F56D3"/>
    <w:rsid w:val="00571BFD"/>
    <w:rsid w:val="0058712B"/>
    <w:rsid w:val="005B162D"/>
    <w:rsid w:val="00721524"/>
    <w:rsid w:val="00893A92"/>
    <w:rsid w:val="009D61D2"/>
    <w:rsid w:val="00A770BB"/>
    <w:rsid w:val="00AE70A2"/>
    <w:rsid w:val="00D56AEB"/>
    <w:rsid w:val="00E10065"/>
    <w:rsid w:val="00E93CE4"/>
    <w:rsid w:val="298734E1"/>
    <w:rsid w:val="35360437"/>
    <w:rsid w:val="3FC923A4"/>
    <w:rsid w:val="4FD16E3A"/>
    <w:rsid w:val="60BA1C8D"/>
    <w:rsid w:val="6E0B48B5"/>
    <w:rsid w:val="7C7F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35"/>
    <w:pPr>
      <w:adjustRightInd w:val="0"/>
      <w:spacing w:before="152" w:after="160"/>
      <w:jc w:val="left"/>
    </w:pPr>
    <w:rPr>
      <w:rFonts w:ascii="Arial" w:hAnsi="Arial" w:eastAsia="黑体"/>
      <w:color w:val="000000" w:themeColor="text1"/>
      <w:szCs w:val="28"/>
      <w14:textFill>
        <w14:solidFill>
          <w14:schemeClr w14:val="tx1"/>
        </w14:solidFill>
      </w14:textFill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168</Words>
  <Characters>962</Characters>
  <Lines>8</Lines>
  <Paragraphs>2</Paragraphs>
  <TotalTime>46</TotalTime>
  <ScaleCrop>false</ScaleCrop>
  <LinksUpToDate>false</LinksUpToDate>
  <CharactersWithSpaces>1128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2021-06-17T03:07:00Z</dcterms:created>
  <dc:creator>zhou Yi</dc:creator>
  <cp:lastModifiedBy>Administrator</cp:lastModifiedBy>
  <cp:lastPrinted>2021-06-18T00:26:00Z</cp:lastPrinted>
  <dcterms:modified xsi:type="dcterms:W3CDTF">2021-06-21T09:41:52Z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4DA1DF4A8D874EC8BFD50C30D5849AA0</vt:lpwstr>
  </property>
</Properties>
</file>