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B25E18">
        <w:rPr>
          <w:rFonts w:ascii="仿宋" w:eastAsia="仿宋" w:hAnsi="仿宋" w:hint="eastAsia"/>
          <w:sz w:val="28"/>
          <w:szCs w:val="28"/>
        </w:rPr>
        <w:t>一、项目名称：移动终端恶意代码智能检测技术及应用</w:t>
      </w:r>
    </w:p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25E18">
        <w:rPr>
          <w:rFonts w:ascii="仿宋" w:eastAsia="仿宋" w:hAnsi="仿宋" w:hint="eastAsia"/>
          <w:sz w:val="28"/>
          <w:szCs w:val="28"/>
        </w:rPr>
        <w:t>二、提名者：武汉市科学技术局</w:t>
      </w:r>
    </w:p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25E18">
        <w:rPr>
          <w:rFonts w:ascii="仿宋" w:eastAsia="仿宋" w:hAnsi="仿宋" w:hint="eastAsia"/>
          <w:sz w:val="28"/>
          <w:szCs w:val="28"/>
        </w:rPr>
        <w:t>三、提名等级：技术发明奖二等奖</w:t>
      </w:r>
    </w:p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25E18">
        <w:rPr>
          <w:rFonts w:ascii="仿宋" w:eastAsia="仿宋" w:hAnsi="仿宋" w:hint="eastAsia"/>
          <w:sz w:val="28"/>
          <w:szCs w:val="28"/>
        </w:rPr>
        <w:t>四、主要知识产权和标准规范目录</w:t>
      </w:r>
    </w:p>
    <w:tbl>
      <w:tblPr>
        <w:tblW w:w="658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07"/>
        <w:gridCol w:w="960"/>
        <w:gridCol w:w="1772"/>
        <w:gridCol w:w="683"/>
        <w:gridCol w:w="991"/>
        <w:gridCol w:w="1132"/>
        <w:gridCol w:w="1135"/>
        <w:gridCol w:w="1986"/>
        <w:gridCol w:w="1065"/>
        <w:gridCol w:w="779"/>
      </w:tblGrid>
      <w:tr w:rsidR="00E85495" w:rsidRPr="00B25E18" w:rsidTr="00B40996">
        <w:trPr>
          <w:trHeight w:hRule="exact" w:val="1432"/>
          <w:jc w:val="center"/>
        </w:trPr>
        <w:tc>
          <w:tcPr>
            <w:tcW w:w="187" w:type="pct"/>
            <w:tcBorders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序号</w:t>
            </w:r>
          </w:p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40" w:type="pct"/>
            <w:tcBorders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知识产</w:t>
            </w:r>
          </w:p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权（标准）类别</w:t>
            </w:r>
          </w:p>
        </w:tc>
        <w:tc>
          <w:tcPr>
            <w:tcW w:w="812" w:type="pct"/>
            <w:tcBorders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知识产权（标准）具体名称</w:t>
            </w:r>
          </w:p>
        </w:tc>
        <w:tc>
          <w:tcPr>
            <w:tcW w:w="313" w:type="pct"/>
            <w:tcBorders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国家</w:t>
            </w:r>
          </w:p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（地区）</w:t>
            </w:r>
          </w:p>
        </w:tc>
        <w:tc>
          <w:tcPr>
            <w:tcW w:w="454" w:type="pct"/>
            <w:tcBorders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授权号（标准编号）</w:t>
            </w:r>
          </w:p>
        </w:tc>
        <w:tc>
          <w:tcPr>
            <w:tcW w:w="519" w:type="pct"/>
            <w:tcBorders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授权（标准实施）日期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证书编号（标准批准发布部门）</w:t>
            </w:r>
          </w:p>
        </w:tc>
        <w:tc>
          <w:tcPr>
            <w:tcW w:w="9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权利人（标准起草单位）</w:t>
            </w:r>
          </w:p>
        </w:tc>
        <w:tc>
          <w:tcPr>
            <w:tcW w:w="4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发明人（标准起草人）</w:t>
            </w:r>
          </w:p>
        </w:tc>
        <w:tc>
          <w:tcPr>
            <w:tcW w:w="357" w:type="pct"/>
            <w:tcBorders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pStyle w:val="a5"/>
              <w:spacing w:line="300" w:lineRule="exact"/>
              <w:ind w:firstLineChars="0" w:firstLine="0"/>
              <w:jc w:val="center"/>
              <w:rPr>
                <w:rFonts w:ascii="仿宋" w:eastAsia="仿宋" w:hAnsi="仿宋"/>
                <w:sz w:val="21"/>
              </w:rPr>
            </w:pPr>
            <w:r w:rsidRPr="00B25E18">
              <w:rPr>
                <w:rFonts w:ascii="仿宋" w:eastAsia="仿宋" w:hAnsi="仿宋" w:hint="eastAsia"/>
                <w:sz w:val="21"/>
              </w:rPr>
              <w:t>发明专利（标准）有效状态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bookmarkStart w:id="1" w:name="专利情况"/>
            <w:bookmarkEnd w:id="1"/>
            <w:r w:rsidRPr="00B25E18"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发明专利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一种基于OpCode的android恶意代码检测方法及系统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ZL201210580586.4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  <w:r w:rsidRPr="00B25E18">
              <w:rPr>
                <w:rFonts w:ascii="仿宋" w:eastAsia="仿宋" w:hAnsi="仿宋"/>
              </w:rPr>
              <w:t>016.1.13</w:t>
            </w:r>
          </w:p>
        </w:tc>
        <w:tc>
          <w:tcPr>
            <w:tcW w:w="5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第1</w:t>
            </w:r>
            <w:r w:rsidRPr="00B25E18">
              <w:rPr>
                <w:rFonts w:ascii="仿宋" w:eastAsia="仿宋" w:hAnsi="仿宋"/>
              </w:rPr>
              <w:t>915927</w:t>
            </w:r>
            <w:r w:rsidRPr="00B25E18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潘宣辰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发明专利</w:t>
            </w:r>
          </w:p>
        </w:tc>
        <w:tc>
          <w:tcPr>
            <w:tcW w:w="8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一种手机恶意代码检测方法及系统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ZL201210580587.9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  <w:r w:rsidRPr="00B25E18">
              <w:rPr>
                <w:rFonts w:ascii="仿宋" w:eastAsia="仿宋" w:hAnsi="仿宋"/>
              </w:rPr>
              <w:t>016.1.13</w:t>
            </w:r>
          </w:p>
        </w:tc>
        <w:tc>
          <w:tcPr>
            <w:tcW w:w="5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第1</w:t>
            </w:r>
            <w:r w:rsidRPr="00B25E18">
              <w:rPr>
                <w:rFonts w:ascii="仿宋" w:eastAsia="仿宋" w:hAnsi="仿宋"/>
              </w:rPr>
              <w:t>915490</w:t>
            </w:r>
            <w:r w:rsidRPr="00B25E18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潘宣辰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发明专利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一种手机恶意代码的高速检测方法和系统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ZL201210581119.3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2016.8.10</w:t>
            </w:r>
          </w:p>
        </w:tc>
        <w:tc>
          <w:tcPr>
            <w:tcW w:w="5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第2</w:t>
            </w:r>
            <w:r w:rsidRPr="00B25E18">
              <w:rPr>
                <w:rFonts w:ascii="仿宋" w:eastAsia="仿宋" w:hAnsi="仿宋"/>
              </w:rPr>
              <w:t>164775</w:t>
            </w:r>
            <w:r w:rsidRPr="00B25E18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潘宣辰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发明专利</w:t>
            </w:r>
          </w:p>
        </w:tc>
        <w:tc>
          <w:tcPr>
            <w:tcW w:w="8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一种基于符号的Android恶意代码检测方法及系统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ZL201210579541.5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2016.8.10</w:t>
            </w:r>
          </w:p>
        </w:tc>
        <w:tc>
          <w:tcPr>
            <w:tcW w:w="5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第2</w:t>
            </w:r>
            <w:r w:rsidRPr="00B25E18">
              <w:rPr>
                <w:rFonts w:ascii="仿宋" w:eastAsia="仿宋" w:hAnsi="仿宋"/>
              </w:rPr>
              <w:t>165639</w:t>
            </w:r>
            <w:r w:rsidRPr="00B25E18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潘宣辰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实用新型专利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移动终端恶意代码取证和处置系统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ZL201120166534.3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2011.12.21</w:t>
            </w:r>
          </w:p>
        </w:tc>
        <w:tc>
          <w:tcPr>
            <w:tcW w:w="5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第</w:t>
            </w:r>
          </w:p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  <w:r w:rsidRPr="00B25E18">
              <w:rPr>
                <w:rFonts w:ascii="仿宋" w:eastAsia="仿宋" w:hAnsi="仿宋"/>
              </w:rPr>
              <w:t>041904</w:t>
            </w:r>
            <w:r w:rsidRPr="00B25E18">
              <w:rPr>
                <w:rFonts w:ascii="仿宋" w:eastAsia="仿宋" w:hAnsi="仿宋" w:hint="eastAsia"/>
              </w:rPr>
              <w:t>号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潘宣辰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软件著作权</w:t>
            </w:r>
          </w:p>
        </w:tc>
        <w:tc>
          <w:tcPr>
            <w:tcW w:w="8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武汉安天AVL智能终端反病毒软件V2.0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2012SR079826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2012.8.28</w:t>
            </w:r>
          </w:p>
        </w:tc>
        <w:tc>
          <w:tcPr>
            <w:tcW w:w="5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软著登字第0447862号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软件著作权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 w:hint="eastAsia"/>
              </w:rPr>
              <w:t>移动恶意代码人工分析平台V1.0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/>
              </w:rPr>
              <w:t>2017SR275014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/>
              </w:rPr>
              <w:t>2017.6.16</w:t>
            </w:r>
          </w:p>
        </w:tc>
        <w:tc>
          <w:tcPr>
            <w:tcW w:w="5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 w:hint="eastAsia"/>
              </w:rPr>
              <w:t>软著登字第1860298号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软件著作权</w:t>
            </w:r>
          </w:p>
        </w:tc>
        <w:tc>
          <w:tcPr>
            <w:tcW w:w="8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 w:hint="eastAsia"/>
              </w:rPr>
              <w:t>移动智能终端行为安全检查系统V1.0【简称:移动蜜罐系统】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/>
              </w:rPr>
              <w:t>2018SR880020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/>
              </w:rPr>
              <w:t>2018.11.2</w:t>
            </w:r>
          </w:p>
        </w:tc>
        <w:tc>
          <w:tcPr>
            <w:tcW w:w="5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1C253F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1C253F">
              <w:rPr>
                <w:rFonts w:ascii="仿宋" w:eastAsia="仿宋" w:hAnsi="仿宋" w:hint="eastAsia"/>
              </w:rPr>
              <w:t>软著登字第3209115号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论文</w:t>
            </w:r>
          </w:p>
        </w:tc>
        <w:tc>
          <w:tcPr>
            <w:tcW w:w="81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针对恶意混淆脚本的模拟执行检测研究</w:t>
            </w:r>
          </w:p>
        </w:tc>
        <w:tc>
          <w:tcPr>
            <w:tcW w:w="31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/>
              </w:rPr>
              <w:t>Vol.37 No.12A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  <w:r w:rsidRPr="00B25E18">
              <w:rPr>
                <w:rFonts w:ascii="仿宋" w:eastAsia="仿宋" w:hAnsi="仿宋"/>
              </w:rPr>
              <w:t>010.12</w:t>
            </w:r>
          </w:p>
        </w:tc>
        <w:tc>
          <w:tcPr>
            <w:tcW w:w="5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《计算机科学》</w:t>
            </w:r>
          </w:p>
        </w:tc>
        <w:tc>
          <w:tcPr>
            <w:tcW w:w="9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武汉安天信息技术有限责任公司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乔伟、潘宣城、肖新光、李柏松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有效</w:t>
            </w:r>
          </w:p>
        </w:tc>
      </w:tr>
      <w:tr w:rsidR="00E85495" w:rsidRPr="00B25E18" w:rsidTr="00B40996">
        <w:trPr>
          <w:trHeight w:val="891"/>
          <w:jc w:val="center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行业标准</w:t>
            </w:r>
          </w:p>
        </w:tc>
        <w:tc>
          <w:tcPr>
            <w:tcW w:w="81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移动互联网恶意程序描述格式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中国</w:t>
            </w:r>
          </w:p>
        </w:tc>
        <w:tc>
          <w:tcPr>
            <w:tcW w:w="4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Y</w:t>
            </w:r>
            <w:r w:rsidRPr="00B25E18">
              <w:rPr>
                <w:rFonts w:ascii="仿宋" w:eastAsia="仿宋" w:hAnsi="仿宋"/>
              </w:rPr>
              <w:t>D/T 2439-2012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2</w:t>
            </w:r>
            <w:r w:rsidRPr="00B25E18">
              <w:rPr>
                <w:rFonts w:ascii="仿宋" w:eastAsia="仿宋" w:hAnsi="仿宋"/>
              </w:rPr>
              <w:t>012.12.28</w:t>
            </w:r>
          </w:p>
        </w:tc>
        <w:tc>
          <w:tcPr>
            <w:tcW w:w="5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中华人民共和国工业和信息化部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t>国家计算机网络应急技术处理协调中心、中国电信集团公司、中国移动通信集团公司、中国联合网络通</w:t>
            </w:r>
            <w:r w:rsidRPr="00B25E18">
              <w:rPr>
                <w:rFonts w:ascii="仿宋" w:eastAsia="仿宋" w:hAnsi="仿宋" w:hint="eastAsia"/>
              </w:rPr>
              <w:lastRenderedPageBreak/>
              <w:t>信集团有限公司、中国互联网信息中心、北京启明星辰信息安全技术有限公司、北京神州绿盟科技有限公司、北京天融信科技有限公司、北京网秦天下科技有限公司、恒安嘉新（北京）科技有限公司、华为技术有限公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lastRenderedPageBreak/>
              <w:t>周勇林、王明华、舒敏、韩晟、李海灵、强</w:t>
            </w:r>
            <w:r w:rsidRPr="00B25E18">
              <w:rPr>
                <w:rFonts w:ascii="仿宋" w:eastAsia="仿宋" w:hAnsi="仿宋" w:hint="eastAsia"/>
              </w:rPr>
              <w:lastRenderedPageBreak/>
              <w:t>倩、潘宣辰、肖新光、杨满智、魏来、苏志胜、马广宇、陈利军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495" w:rsidRPr="00B25E18" w:rsidRDefault="00E85495" w:rsidP="00B40996">
            <w:pPr>
              <w:spacing w:line="300" w:lineRule="exact"/>
              <w:jc w:val="center"/>
              <w:rPr>
                <w:rFonts w:ascii="仿宋" w:eastAsia="仿宋" w:hAnsi="仿宋"/>
              </w:rPr>
            </w:pPr>
            <w:r w:rsidRPr="00B25E18">
              <w:rPr>
                <w:rFonts w:ascii="仿宋" w:eastAsia="仿宋" w:hAnsi="仿宋" w:hint="eastAsia"/>
              </w:rPr>
              <w:lastRenderedPageBreak/>
              <w:t>有效</w:t>
            </w:r>
          </w:p>
        </w:tc>
      </w:tr>
    </w:tbl>
    <w:p w:rsidR="00E85495" w:rsidRPr="00B25E18" w:rsidRDefault="00E85495" w:rsidP="00E85495">
      <w:pPr>
        <w:rPr>
          <w:rFonts w:ascii="方正仿宋_GBK" w:eastAsia="方正仿宋_GBK"/>
          <w:sz w:val="28"/>
        </w:rPr>
      </w:pPr>
    </w:p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25E18">
        <w:rPr>
          <w:rFonts w:ascii="仿宋" w:eastAsia="仿宋" w:hAnsi="仿宋" w:hint="eastAsia"/>
          <w:sz w:val="28"/>
          <w:szCs w:val="28"/>
        </w:rPr>
        <w:t>五、主要完成人：潘宣辰、何淼、董超、关杰文、陈柱、周凡</w:t>
      </w:r>
    </w:p>
    <w:p w:rsidR="00E85495" w:rsidRPr="00B25E18" w:rsidRDefault="00E85495" w:rsidP="00E85495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B25E18">
        <w:rPr>
          <w:rFonts w:ascii="仿宋" w:eastAsia="仿宋" w:hAnsi="仿宋" w:hint="eastAsia"/>
          <w:sz w:val="28"/>
          <w:szCs w:val="28"/>
        </w:rPr>
        <w:t>六、主要完成单位：武汉安天信息技术有限责任公司</w:t>
      </w:r>
    </w:p>
    <w:p w:rsidR="00E85495" w:rsidRPr="00B25E18" w:rsidRDefault="00E85495" w:rsidP="00E85495">
      <w:pPr>
        <w:rPr>
          <w:rFonts w:ascii="方正仿宋_GBK" w:eastAsia="方正仿宋_GBK"/>
          <w:sz w:val="28"/>
        </w:rPr>
      </w:pPr>
    </w:p>
    <w:p w:rsidR="00E85495" w:rsidRPr="00B25E18" w:rsidRDefault="00E85495" w:rsidP="00E85495">
      <w:pPr>
        <w:rPr>
          <w:rFonts w:ascii="方正仿宋_GBK" w:eastAsia="方正仿宋_GBK"/>
          <w:sz w:val="28"/>
        </w:rPr>
      </w:pPr>
    </w:p>
    <w:p w:rsidR="007E55E4" w:rsidRPr="00E85495" w:rsidRDefault="007E55E4" w:rsidP="00E85495">
      <w:pPr>
        <w:jc w:val="left"/>
        <w:rPr>
          <w:rFonts w:ascii="仿宋" w:eastAsia="仿宋" w:hAnsi="仿宋"/>
          <w:sz w:val="28"/>
          <w:szCs w:val="28"/>
        </w:rPr>
      </w:pPr>
    </w:p>
    <w:sectPr w:rsidR="007E55E4" w:rsidRPr="00E85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3AE" w:rsidRDefault="00C003AE" w:rsidP="007E55E4">
      <w:r>
        <w:separator/>
      </w:r>
    </w:p>
  </w:endnote>
  <w:endnote w:type="continuationSeparator" w:id="0">
    <w:p w:rsidR="00C003AE" w:rsidRDefault="00C003AE" w:rsidP="007E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3AE" w:rsidRDefault="00C003AE" w:rsidP="007E55E4">
      <w:r>
        <w:separator/>
      </w:r>
    </w:p>
  </w:footnote>
  <w:footnote w:type="continuationSeparator" w:id="0">
    <w:p w:rsidR="00C003AE" w:rsidRDefault="00C003AE" w:rsidP="007E5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CB"/>
    <w:rsid w:val="001C253F"/>
    <w:rsid w:val="002E2D3B"/>
    <w:rsid w:val="002E469C"/>
    <w:rsid w:val="00360C10"/>
    <w:rsid w:val="0040371F"/>
    <w:rsid w:val="005757CB"/>
    <w:rsid w:val="007942BE"/>
    <w:rsid w:val="007E55E4"/>
    <w:rsid w:val="00A82974"/>
    <w:rsid w:val="00BA7992"/>
    <w:rsid w:val="00C003AE"/>
    <w:rsid w:val="00C0303A"/>
    <w:rsid w:val="00E8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E0C375-EEAA-474D-AA53-1DD6DABC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5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5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5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5E4"/>
    <w:rPr>
      <w:sz w:val="18"/>
      <w:szCs w:val="18"/>
    </w:rPr>
  </w:style>
  <w:style w:type="paragraph" w:styleId="a5">
    <w:name w:val="Plain Text"/>
    <w:basedOn w:val="a"/>
    <w:link w:val="Char1"/>
    <w:rsid w:val="00E85495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Char1">
    <w:name w:val="纯文本 Char"/>
    <w:basedOn w:val="a0"/>
    <w:link w:val="a5"/>
    <w:rsid w:val="00E85495"/>
    <w:rPr>
      <w:rFonts w:ascii="仿宋_GB2312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li</cp:lastModifiedBy>
  <cp:revision>3</cp:revision>
  <dcterms:created xsi:type="dcterms:W3CDTF">2021-06-18T01:21:00Z</dcterms:created>
  <dcterms:modified xsi:type="dcterms:W3CDTF">2021-06-18T01:23:00Z</dcterms:modified>
</cp:coreProperties>
</file>